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F716" w14:textId="4E491B8F" w:rsidR="00675937" w:rsidRPr="003C055F" w:rsidRDefault="00D93EBA" w:rsidP="00F25BED">
      <w:pPr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  </w:t>
      </w:r>
      <w:r w:rsidR="00201935">
        <w:rPr>
          <w:b/>
          <w:lang w:val="en-GB"/>
        </w:rPr>
        <w:t xml:space="preserve">  </w:t>
      </w:r>
      <w:r w:rsidR="004F0013" w:rsidRPr="003C055F">
        <w:rPr>
          <w:b/>
          <w:lang w:val="en-GB"/>
        </w:rPr>
        <w:t xml:space="preserve">INTAROS </w:t>
      </w:r>
      <w:r w:rsidR="00AE00DB" w:rsidRPr="003C055F">
        <w:rPr>
          <w:b/>
          <w:lang w:val="en-GB"/>
        </w:rPr>
        <w:t>Executive Board</w:t>
      </w:r>
      <w:r w:rsidR="004F0013" w:rsidRPr="003C055F">
        <w:rPr>
          <w:b/>
          <w:lang w:val="en-GB"/>
        </w:rPr>
        <w:t xml:space="preserve"> Meeting</w:t>
      </w:r>
      <w:r w:rsidR="00F226F5">
        <w:rPr>
          <w:b/>
          <w:lang w:val="en-GB"/>
        </w:rPr>
        <w:t xml:space="preserve"> No. </w:t>
      </w:r>
      <w:r w:rsidR="00B70BF5">
        <w:rPr>
          <w:b/>
          <w:lang w:val="en-GB"/>
        </w:rPr>
        <w:t>3</w:t>
      </w:r>
      <w:r w:rsidR="00F52B42">
        <w:rPr>
          <w:b/>
          <w:lang w:val="en-GB"/>
        </w:rPr>
        <w:t>7</w:t>
      </w:r>
    </w:p>
    <w:p w14:paraId="015B008C" w14:textId="00F40AFF" w:rsidR="00D15375" w:rsidRPr="003C055F" w:rsidRDefault="00155F26" w:rsidP="00D15375">
      <w:pPr>
        <w:jc w:val="center"/>
        <w:rPr>
          <w:lang w:val="en-GB"/>
        </w:rPr>
      </w:pPr>
      <w:r w:rsidRPr="003C055F">
        <w:rPr>
          <w:lang w:val="en-GB"/>
        </w:rPr>
        <w:t>Date:</w:t>
      </w:r>
      <w:r w:rsidR="00B30B52">
        <w:rPr>
          <w:lang w:val="en-GB"/>
        </w:rPr>
        <w:t xml:space="preserve"> </w:t>
      </w:r>
      <w:r w:rsidR="00A01E62">
        <w:rPr>
          <w:lang w:val="en-GB"/>
        </w:rPr>
        <w:t>0</w:t>
      </w:r>
      <w:r w:rsidR="006C1E6E">
        <w:rPr>
          <w:lang w:val="en-GB"/>
        </w:rPr>
        <w:t>4</w:t>
      </w:r>
      <w:r w:rsidR="00A01E62">
        <w:rPr>
          <w:lang w:val="en-GB"/>
        </w:rPr>
        <w:t xml:space="preserve"> </w:t>
      </w:r>
      <w:r w:rsidR="006C1E6E">
        <w:rPr>
          <w:lang w:val="en-GB"/>
        </w:rPr>
        <w:t>June</w:t>
      </w:r>
      <w:r w:rsidR="004B4B39">
        <w:rPr>
          <w:lang w:val="en-GB"/>
        </w:rPr>
        <w:t xml:space="preserve"> </w:t>
      </w:r>
      <w:r w:rsidR="00F226F5">
        <w:rPr>
          <w:lang w:val="en-GB"/>
        </w:rPr>
        <w:t>20</w:t>
      </w:r>
      <w:r w:rsidR="0087565E">
        <w:rPr>
          <w:lang w:val="en-GB"/>
        </w:rPr>
        <w:t>2</w:t>
      </w:r>
      <w:r w:rsidR="0096145A">
        <w:rPr>
          <w:lang w:val="en-GB"/>
        </w:rPr>
        <w:t>1</w:t>
      </w:r>
      <w:r w:rsidR="00004E8A" w:rsidRPr="003C055F">
        <w:rPr>
          <w:lang w:val="en-GB"/>
        </w:rPr>
        <w:t xml:space="preserve"> </w:t>
      </w:r>
      <w:r w:rsidR="00330594">
        <w:rPr>
          <w:lang w:val="en-GB"/>
        </w:rPr>
        <w:t>1</w:t>
      </w:r>
      <w:r w:rsidR="00520DED">
        <w:rPr>
          <w:lang w:val="en-GB"/>
        </w:rPr>
        <w:t>0</w:t>
      </w:r>
      <w:r w:rsidR="00330594">
        <w:rPr>
          <w:lang w:val="en-GB"/>
        </w:rPr>
        <w:t>:00</w:t>
      </w:r>
      <w:r w:rsidRPr="003C055F">
        <w:rPr>
          <w:lang w:val="en-GB"/>
        </w:rPr>
        <w:t xml:space="preserve"> – </w:t>
      </w:r>
      <w:r w:rsidR="006C1E6E">
        <w:rPr>
          <w:lang w:val="en-GB"/>
        </w:rPr>
        <w:t>12:</w:t>
      </w:r>
      <w:r w:rsidR="00711823">
        <w:rPr>
          <w:lang w:val="en-GB"/>
        </w:rPr>
        <w:t>3</w:t>
      </w:r>
      <w:r w:rsidR="006C1E6E">
        <w:rPr>
          <w:lang w:val="en-GB"/>
        </w:rPr>
        <w:t>0</w:t>
      </w:r>
      <w:r w:rsidR="005D624C" w:rsidRPr="003C055F">
        <w:rPr>
          <w:lang w:val="en-GB"/>
        </w:rPr>
        <w:t xml:space="preserve"> CET</w:t>
      </w:r>
    </w:p>
    <w:p w14:paraId="0BE59420" w14:textId="63A6D171" w:rsidR="004A5657" w:rsidRDefault="004A5657" w:rsidP="00D15375">
      <w:pPr>
        <w:jc w:val="center"/>
        <w:rPr>
          <w:lang w:val="en-GB"/>
        </w:rPr>
      </w:pPr>
      <w:r w:rsidRPr="003C055F">
        <w:rPr>
          <w:lang w:val="en-GB"/>
        </w:rPr>
        <w:t xml:space="preserve">Via </w:t>
      </w:r>
      <w:r w:rsidR="00405B9E" w:rsidRPr="003C055F">
        <w:rPr>
          <w:lang w:val="en-GB"/>
        </w:rPr>
        <w:t>GoToMeeting</w:t>
      </w:r>
    </w:p>
    <w:p w14:paraId="11BDD7B0" w14:textId="77777777" w:rsidR="00FA5E32" w:rsidRPr="003C055F" w:rsidRDefault="00FA5E32" w:rsidP="00D15375">
      <w:pPr>
        <w:jc w:val="center"/>
        <w:rPr>
          <w:lang w:val="en-GB"/>
        </w:rPr>
      </w:pPr>
    </w:p>
    <w:p w14:paraId="26E28E5F" w14:textId="3B08232D" w:rsidR="00E77925" w:rsidRDefault="002950EC" w:rsidP="007B1E49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Minutes and actions</w:t>
      </w:r>
      <w:r w:rsidR="00A639F6">
        <w:rPr>
          <w:b/>
          <w:i/>
          <w:lang w:val="en-GB"/>
        </w:rPr>
        <w:t xml:space="preserve"> </w:t>
      </w:r>
    </w:p>
    <w:p w14:paraId="423A3D94" w14:textId="77777777" w:rsidR="00FA5E32" w:rsidRPr="007B1E49" w:rsidRDefault="00FA5E32" w:rsidP="007B1E49">
      <w:pPr>
        <w:jc w:val="center"/>
        <w:rPr>
          <w:b/>
          <w:i/>
          <w:lang w:val="en-GB"/>
        </w:rPr>
      </w:pPr>
    </w:p>
    <w:p w14:paraId="776330EE" w14:textId="72D2A2B5" w:rsidR="00751890" w:rsidRPr="00C93EB7" w:rsidRDefault="00E77925" w:rsidP="00C93EB7">
      <w:pPr>
        <w:ind w:left="1276" w:hanging="1276"/>
        <w:rPr>
          <w:sz w:val="22"/>
          <w:szCs w:val="22"/>
          <w:lang w:val="en-US"/>
        </w:rPr>
      </w:pPr>
      <w:r w:rsidRPr="009B19BB">
        <w:t xml:space="preserve">Participants: </w:t>
      </w:r>
      <w:r w:rsidR="00306359" w:rsidRPr="00A86E86">
        <w:rPr>
          <w:sz w:val="22"/>
          <w:szCs w:val="22"/>
        </w:rPr>
        <w:t xml:space="preserve">S. Sandven, </w:t>
      </w:r>
      <w:r w:rsidR="0093555E" w:rsidRPr="0093555E">
        <w:rPr>
          <w:sz w:val="22"/>
          <w:szCs w:val="22"/>
          <w:lang w:val="en-GB"/>
        </w:rPr>
        <w:t xml:space="preserve">H. </w:t>
      </w:r>
      <w:proofErr w:type="spellStart"/>
      <w:r w:rsidR="0093555E">
        <w:rPr>
          <w:sz w:val="22"/>
          <w:szCs w:val="22"/>
          <w:lang w:val="en-GB"/>
        </w:rPr>
        <w:t>Sagen</w:t>
      </w:r>
      <w:proofErr w:type="spellEnd"/>
      <w:r w:rsidR="0093555E">
        <w:rPr>
          <w:sz w:val="22"/>
          <w:szCs w:val="22"/>
          <w:lang w:val="en-GB"/>
        </w:rPr>
        <w:t xml:space="preserve">, </w:t>
      </w:r>
      <w:r w:rsidR="00DC3C07" w:rsidRPr="000F6793">
        <w:rPr>
          <w:sz w:val="22"/>
          <w:szCs w:val="22"/>
          <w:lang w:val="en-US"/>
        </w:rPr>
        <w:t xml:space="preserve">G. </w:t>
      </w:r>
      <w:proofErr w:type="spellStart"/>
      <w:r w:rsidR="00DC3C07" w:rsidRPr="000F6793">
        <w:rPr>
          <w:sz w:val="22"/>
          <w:szCs w:val="22"/>
          <w:lang w:val="en-US"/>
        </w:rPr>
        <w:t>Ottersen</w:t>
      </w:r>
      <w:proofErr w:type="spellEnd"/>
      <w:r w:rsidR="00DC3C07" w:rsidRPr="000F6793">
        <w:rPr>
          <w:sz w:val="22"/>
          <w:szCs w:val="22"/>
          <w:lang w:val="en-US"/>
        </w:rPr>
        <w:t xml:space="preserve">, </w:t>
      </w:r>
      <w:r w:rsidR="00C93EB7">
        <w:rPr>
          <w:sz w:val="22"/>
          <w:szCs w:val="22"/>
          <w:lang w:val="en-US"/>
        </w:rPr>
        <w:t xml:space="preserve">R. </w:t>
      </w:r>
      <w:proofErr w:type="spellStart"/>
      <w:r w:rsidR="00C93EB7">
        <w:rPr>
          <w:sz w:val="22"/>
          <w:szCs w:val="22"/>
          <w:lang w:val="en-US"/>
        </w:rPr>
        <w:t>Pirazzini</w:t>
      </w:r>
      <w:proofErr w:type="spellEnd"/>
      <w:r w:rsidR="00C93EB7">
        <w:rPr>
          <w:sz w:val="22"/>
          <w:szCs w:val="22"/>
          <w:lang w:val="en-US"/>
        </w:rPr>
        <w:t xml:space="preserve">, </w:t>
      </w:r>
      <w:r w:rsidR="00755AA0" w:rsidRPr="000F6793">
        <w:rPr>
          <w:sz w:val="22"/>
          <w:szCs w:val="22"/>
          <w:lang w:val="en-US"/>
        </w:rPr>
        <w:t xml:space="preserve">A. B. Moller, </w:t>
      </w:r>
      <w:r w:rsidR="0093555E">
        <w:rPr>
          <w:sz w:val="22"/>
          <w:szCs w:val="22"/>
          <w:lang w:val="en-US"/>
        </w:rPr>
        <w:t xml:space="preserve">F. Danielsen, </w:t>
      </w:r>
      <w:r w:rsidR="00061833" w:rsidRPr="00A86E86">
        <w:rPr>
          <w:sz w:val="22"/>
          <w:szCs w:val="22"/>
        </w:rPr>
        <w:t xml:space="preserve">R.Higgins, </w:t>
      </w:r>
      <w:r w:rsidR="00BA6338" w:rsidRPr="00A86E86">
        <w:rPr>
          <w:sz w:val="22"/>
          <w:szCs w:val="22"/>
        </w:rPr>
        <w:t xml:space="preserve">T. Hamre, </w:t>
      </w:r>
      <w:r w:rsidR="001F100F" w:rsidRPr="00A86E86">
        <w:rPr>
          <w:sz w:val="22"/>
          <w:szCs w:val="22"/>
        </w:rPr>
        <w:t xml:space="preserve">E. Buch, </w:t>
      </w:r>
      <w:r w:rsidR="001F390F">
        <w:rPr>
          <w:sz w:val="22"/>
          <w:szCs w:val="22"/>
          <w:lang w:val="en-US"/>
        </w:rPr>
        <w:t xml:space="preserve">T. </w:t>
      </w:r>
      <w:proofErr w:type="spellStart"/>
      <w:r w:rsidR="001F390F">
        <w:rPr>
          <w:sz w:val="22"/>
          <w:szCs w:val="22"/>
          <w:lang w:val="en-US"/>
        </w:rPr>
        <w:t>Kurschke</w:t>
      </w:r>
      <w:proofErr w:type="spellEnd"/>
      <w:r w:rsidR="000F6793" w:rsidRPr="000F6793">
        <w:rPr>
          <w:sz w:val="22"/>
          <w:szCs w:val="22"/>
          <w:lang w:val="en-US"/>
        </w:rPr>
        <w:t xml:space="preserve"> (part</w:t>
      </w:r>
      <w:r w:rsidR="000F6793">
        <w:rPr>
          <w:sz w:val="22"/>
          <w:szCs w:val="22"/>
          <w:lang w:val="en-US"/>
        </w:rPr>
        <w:t xml:space="preserve">ly), </w:t>
      </w:r>
      <w:r w:rsidR="00F44D57" w:rsidRPr="000F6793">
        <w:rPr>
          <w:sz w:val="22"/>
          <w:szCs w:val="22"/>
          <w:lang w:val="en-US"/>
        </w:rPr>
        <w:t xml:space="preserve"> </w:t>
      </w:r>
      <w:r w:rsidR="00765F77" w:rsidRPr="0015747B">
        <w:rPr>
          <w:sz w:val="22"/>
          <w:szCs w:val="22"/>
          <w:lang w:val="en-GB"/>
        </w:rPr>
        <w:t>P. Goncalves</w:t>
      </w:r>
      <w:r w:rsidR="0015747B">
        <w:rPr>
          <w:sz w:val="22"/>
          <w:szCs w:val="22"/>
          <w:lang w:val="en-GB"/>
        </w:rPr>
        <w:t xml:space="preserve"> (partly)</w:t>
      </w:r>
      <w:r w:rsidR="00765F77" w:rsidRPr="0015747B">
        <w:rPr>
          <w:sz w:val="22"/>
          <w:szCs w:val="22"/>
          <w:lang w:val="en-GB"/>
        </w:rPr>
        <w:t xml:space="preserve">, </w:t>
      </w:r>
      <w:r w:rsidR="00BA6338" w:rsidRPr="00A86E86">
        <w:rPr>
          <w:sz w:val="22"/>
          <w:szCs w:val="22"/>
        </w:rPr>
        <w:t>K. Lygre</w:t>
      </w:r>
      <w:r w:rsidR="00061833" w:rsidRPr="00A86E86">
        <w:rPr>
          <w:sz w:val="22"/>
          <w:szCs w:val="22"/>
        </w:rPr>
        <w:t>, H. Sagen</w:t>
      </w:r>
      <w:r w:rsidR="00AF1BB6" w:rsidRPr="0015747B">
        <w:rPr>
          <w:sz w:val="22"/>
          <w:szCs w:val="22"/>
          <w:lang w:val="en-GB"/>
        </w:rPr>
        <w:t xml:space="preserve">, </w:t>
      </w:r>
      <w:r w:rsidR="0093555E">
        <w:rPr>
          <w:sz w:val="22"/>
          <w:szCs w:val="22"/>
          <w:lang w:val="en-GB"/>
        </w:rPr>
        <w:t xml:space="preserve">A. </w:t>
      </w:r>
      <w:proofErr w:type="spellStart"/>
      <w:r w:rsidR="0093555E">
        <w:rPr>
          <w:sz w:val="22"/>
          <w:szCs w:val="22"/>
          <w:lang w:val="en-GB"/>
        </w:rPr>
        <w:t>Solgaard</w:t>
      </w:r>
      <w:proofErr w:type="spellEnd"/>
      <w:r w:rsidR="0093555E">
        <w:rPr>
          <w:sz w:val="22"/>
          <w:szCs w:val="22"/>
          <w:lang w:val="en-GB"/>
        </w:rPr>
        <w:t xml:space="preserve">, </w:t>
      </w:r>
      <w:r w:rsidR="00DC1B67">
        <w:rPr>
          <w:sz w:val="22"/>
          <w:szCs w:val="22"/>
          <w:lang w:val="en-GB"/>
        </w:rPr>
        <w:t xml:space="preserve">A. </w:t>
      </w:r>
      <w:proofErr w:type="spellStart"/>
      <w:r w:rsidR="00DC1B67">
        <w:rPr>
          <w:sz w:val="22"/>
          <w:szCs w:val="22"/>
          <w:lang w:val="en-GB"/>
        </w:rPr>
        <w:t>Ahlstrøm</w:t>
      </w:r>
      <w:proofErr w:type="spellEnd"/>
      <w:r w:rsidR="00DC1B67">
        <w:rPr>
          <w:sz w:val="22"/>
          <w:szCs w:val="22"/>
          <w:lang w:val="en-GB"/>
        </w:rPr>
        <w:t xml:space="preserve">, </w:t>
      </w:r>
      <w:r w:rsidR="00AF1BB6" w:rsidRPr="0015747B">
        <w:rPr>
          <w:sz w:val="22"/>
          <w:szCs w:val="22"/>
          <w:lang w:val="en-GB"/>
        </w:rPr>
        <w:t xml:space="preserve">P. Voss, </w:t>
      </w:r>
      <w:r w:rsidR="0096145A" w:rsidRPr="0015747B">
        <w:rPr>
          <w:sz w:val="22"/>
          <w:szCs w:val="22"/>
          <w:lang w:val="en-GB"/>
        </w:rPr>
        <w:t xml:space="preserve">M. </w:t>
      </w:r>
      <w:proofErr w:type="spellStart"/>
      <w:r w:rsidR="0096145A" w:rsidRPr="0015747B">
        <w:rPr>
          <w:sz w:val="22"/>
          <w:szCs w:val="22"/>
          <w:lang w:val="en-GB"/>
        </w:rPr>
        <w:t>Sørensen</w:t>
      </w:r>
      <w:proofErr w:type="spellEnd"/>
      <w:r w:rsidR="0096145A" w:rsidRPr="0015747B">
        <w:rPr>
          <w:sz w:val="22"/>
          <w:szCs w:val="22"/>
          <w:lang w:val="en-GB"/>
        </w:rPr>
        <w:t>,</w:t>
      </w:r>
      <w:r w:rsidR="008A0A40" w:rsidRPr="0015747B">
        <w:rPr>
          <w:sz w:val="22"/>
          <w:szCs w:val="22"/>
          <w:lang w:val="en-GB"/>
        </w:rPr>
        <w:t xml:space="preserve"> </w:t>
      </w:r>
      <w:r w:rsidR="004535DF">
        <w:rPr>
          <w:sz w:val="22"/>
          <w:szCs w:val="22"/>
          <w:lang w:val="en-GB"/>
        </w:rPr>
        <w:t xml:space="preserve">T. Johannessen, </w:t>
      </w:r>
      <w:r w:rsidR="0093555E">
        <w:rPr>
          <w:sz w:val="22"/>
          <w:szCs w:val="22"/>
          <w:lang w:val="en-GB"/>
        </w:rPr>
        <w:t xml:space="preserve">S. </w:t>
      </w:r>
      <w:proofErr w:type="spellStart"/>
      <w:r w:rsidR="0093555E">
        <w:rPr>
          <w:sz w:val="22"/>
          <w:szCs w:val="22"/>
          <w:lang w:val="en-GB"/>
        </w:rPr>
        <w:t>Que</w:t>
      </w:r>
      <w:r w:rsidR="004535DF">
        <w:rPr>
          <w:sz w:val="22"/>
          <w:szCs w:val="22"/>
          <w:lang w:val="en-GB"/>
        </w:rPr>
        <w:t>gan</w:t>
      </w:r>
      <w:proofErr w:type="spellEnd"/>
      <w:r w:rsidR="004535DF">
        <w:rPr>
          <w:sz w:val="22"/>
          <w:szCs w:val="22"/>
          <w:lang w:val="en-GB"/>
        </w:rPr>
        <w:t xml:space="preserve">, </w:t>
      </w:r>
      <w:r w:rsidR="00893E8C" w:rsidRPr="0015747B">
        <w:rPr>
          <w:sz w:val="22"/>
          <w:szCs w:val="22"/>
          <w:lang w:val="en-GB"/>
        </w:rPr>
        <w:t>L. Iversen</w:t>
      </w:r>
      <w:r w:rsidR="00544DBE">
        <w:rPr>
          <w:sz w:val="22"/>
          <w:szCs w:val="22"/>
          <w:lang w:val="en-GB"/>
        </w:rPr>
        <w:t xml:space="preserve"> (partly)</w:t>
      </w:r>
      <w:r w:rsidR="00893E8C" w:rsidRPr="0015747B">
        <w:rPr>
          <w:sz w:val="22"/>
          <w:szCs w:val="22"/>
          <w:lang w:val="en-GB"/>
        </w:rPr>
        <w:t xml:space="preserve">, </w:t>
      </w:r>
      <w:r w:rsidR="00DC3C07" w:rsidRPr="0015747B">
        <w:rPr>
          <w:sz w:val="22"/>
          <w:szCs w:val="22"/>
          <w:lang w:val="en-GB"/>
        </w:rPr>
        <w:t xml:space="preserve">D. </w:t>
      </w:r>
      <w:proofErr w:type="spellStart"/>
      <w:r w:rsidR="00DC3C07" w:rsidRPr="0015747B">
        <w:rPr>
          <w:sz w:val="22"/>
          <w:szCs w:val="22"/>
          <w:lang w:val="en-GB"/>
        </w:rPr>
        <w:t>Gustavson</w:t>
      </w:r>
      <w:proofErr w:type="spellEnd"/>
      <w:r w:rsidR="00F34094" w:rsidRPr="0015747B">
        <w:rPr>
          <w:sz w:val="22"/>
          <w:szCs w:val="22"/>
          <w:lang w:val="en-GB"/>
        </w:rPr>
        <w:t xml:space="preserve">, </w:t>
      </w:r>
      <w:r w:rsidR="004535DF">
        <w:rPr>
          <w:sz w:val="22"/>
          <w:szCs w:val="22"/>
          <w:lang w:val="en-GB"/>
        </w:rPr>
        <w:t>E. Asm</w:t>
      </w:r>
      <w:r w:rsidR="001F390F">
        <w:rPr>
          <w:sz w:val="22"/>
          <w:szCs w:val="22"/>
          <w:lang w:val="en-GB"/>
        </w:rPr>
        <w:t>i,</w:t>
      </w:r>
      <w:r w:rsidR="00F34094" w:rsidRPr="0015747B">
        <w:rPr>
          <w:sz w:val="22"/>
          <w:szCs w:val="22"/>
          <w:lang w:val="en-GB"/>
        </w:rPr>
        <w:t xml:space="preserve"> </w:t>
      </w:r>
    </w:p>
    <w:p w14:paraId="06CCBD6F" w14:textId="6CE7AE59" w:rsidR="003D6141" w:rsidRDefault="003D6141" w:rsidP="001F390F">
      <w:pPr>
        <w:ind w:left="1276" w:hanging="127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3BF0830C" w14:textId="15655190" w:rsidR="003D6141" w:rsidRDefault="004B2EE4" w:rsidP="00A26960">
      <w:pPr>
        <w:ind w:left="1276" w:hanging="127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meeting was recorded and is available at : </w:t>
      </w:r>
      <w:hyperlink r:id="rId8" w:history="1">
        <w:r w:rsidRPr="003317A1">
          <w:rPr>
            <w:rStyle w:val="Hyperlink"/>
            <w:sz w:val="20"/>
            <w:szCs w:val="20"/>
            <w:lang w:val="en-GB"/>
          </w:rPr>
          <w:t>https://www.dropbox.com/s/c19dyzpidae99ui/2021-06-04%2010.02%20INTAROS%20Executive%20board%20meeting%20.mp4?dl=0</w:t>
        </w:r>
      </w:hyperlink>
    </w:p>
    <w:p w14:paraId="2B7D0CD3" w14:textId="77777777" w:rsidR="004B2EE4" w:rsidRPr="0015747B" w:rsidRDefault="004B2EE4" w:rsidP="00A26960">
      <w:pPr>
        <w:ind w:left="1276" w:hanging="1276"/>
        <w:rPr>
          <w:sz w:val="20"/>
          <w:szCs w:val="20"/>
          <w:lang w:val="en-GB"/>
        </w:rPr>
      </w:pPr>
    </w:p>
    <w:p w14:paraId="783B070E" w14:textId="73D9DC75" w:rsidR="005068DC" w:rsidRDefault="00236D5A" w:rsidP="00E77925">
      <w:pPr>
        <w:rPr>
          <w:lang w:val="en-GB"/>
        </w:rPr>
      </w:pPr>
      <w:r w:rsidRPr="003C055F">
        <w:rPr>
          <w:lang w:val="en-GB"/>
        </w:rPr>
        <w:t xml:space="preserve">Meeting leader: </w:t>
      </w:r>
      <w:r w:rsidRPr="00765F77">
        <w:rPr>
          <w:sz w:val="22"/>
          <w:szCs w:val="22"/>
          <w:lang w:val="en-GB"/>
        </w:rPr>
        <w:t xml:space="preserve">S. Sandven </w:t>
      </w:r>
    </w:p>
    <w:p w14:paraId="60FAF112" w14:textId="77777777" w:rsidR="00BF45D4" w:rsidRPr="003C055F" w:rsidRDefault="00BF45D4" w:rsidP="007E28EB">
      <w:pPr>
        <w:rPr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684"/>
        <w:gridCol w:w="992"/>
        <w:gridCol w:w="1105"/>
      </w:tblGrid>
      <w:tr w:rsidR="00D157A7" w:rsidRPr="00AF36E5" w14:paraId="1FE95E49" w14:textId="77777777" w:rsidTr="00EC3A2A">
        <w:trPr>
          <w:trHeight w:val="526"/>
        </w:trPr>
        <w:tc>
          <w:tcPr>
            <w:tcW w:w="675" w:type="dxa"/>
          </w:tcPr>
          <w:p w14:paraId="6657B4EB" w14:textId="77777777" w:rsidR="00D157A7" w:rsidRPr="00FA5E32" w:rsidRDefault="00D157A7" w:rsidP="005C3EBE">
            <w:pPr>
              <w:rPr>
                <w:sz w:val="22"/>
                <w:szCs w:val="22"/>
                <w:lang w:val="en-GB"/>
              </w:rPr>
            </w:pPr>
            <w:r w:rsidRPr="00FA5E32">
              <w:rPr>
                <w:sz w:val="22"/>
                <w:szCs w:val="22"/>
                <w:lang w:val="en-GB"/>
              </w:rPr>
              <w:t xml:space="preserve">No </w:t>
            </w:r>
          </w:p>
        </w:tc>
        <w:tc>
          <w:tcPr>
            <w:tcW w:w="7684" w:type="dxa"/>
          </w:tcPr>
          <w:p w14:paraId="4DC49BDF" w14:textId="77777777" w:rsidR="00D157A7" w:rsidRPr="00FA5E32" w:rsidRDefault="00D157A7" w:rsidP="005C3EBE">
            <w:pPr>
              <w:rPr>
                <w:sz w:val="22"/>
                <w:szCs w:val="22"/>
                <w:lang w:val="en-GB"/>
              </w:rPr>
            </w:pPr>
            <w:r w:rsidRPr="00FA5E32">
              <w:rPr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92" w:type="dxa"/>
          </w:tcPr>
          <w:p w14:paraId="0A9CA78F" w14:textId="7A86EC55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1105" w:type="dxa"/>
          </w:tcPr>
          <w:p w14:paraId="36D4E1DB" w14:textId="77777777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A421C7" w:rsidRPr="009D1E4A" w14:paraId="47AEDC4C" w14:textId="77777777" w:rsidTr="00EC3A2A">
        <w:trPr>
          <w:trHeight w:val="526"/>
        </w:trPr>
        <w:tc>
          <w:tcPr>
            <w:tcW w:w="675" w:type="dxa"/>
          </w:tcPr>
          <w:p w14:paraId="6370D5EB" w14:textId="7D08C3A6" w:rsidR="00A421C7" w:rsidRPr="000C1969" w:rsidRDefault="000C1969" w:rsidP="005C3EBE">
            <w:pPr>
              <w:rPr>
                <w:sz w:val="22"/>
                <w:szCs w:val="22"/>
                <w:lang w:val="en-GB"/>
              </w:rPr>
            </w:pPr>
            <w:r w:rsidRPr="000C1969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684" w:type="dxa"/>
          </w:tcPr>
          <w:p w14:paraId="1173B004" w14:textId="5A2A1782" w:rsidR="009C033D" w:rsidRDefault="00202E51" w:rsidP="009C033D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</w:t>
            </w:r>
            <w:r w:rsidR="00C048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tatus</w:t>
            </w:r>
            <w:r w:rsidR="00F57317" w:rsidRPr="00F573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the</w:t>
            </w:r>
            <w:r w:rsidR="00F573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deliverables</w:t>
            </w:r>
            <w:r w:rsidR="00C048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due</w:t>
            </w:r>
            <w:r w:rsidR="00422A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2021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was updated</w:t>
            </w:r>
            <w:r w:rsidR="00422A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D13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o</w:t>
            </w:r>
            <w:r w:rsidR="00073D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verview </w:t>
            </w:r>
            <w:r w:rsidR="00D13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document </w:t>
            </w:r>
            <w:r w:rsidR="00826C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showing the status of</w:t>
            </w:r>
            <w:r w:rsidR="009014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01416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each deliverable </w:t>
            </w:r>
            <w:r w:rsidR="004B47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available </w:t>
            </w:r>
            <w:r w:rsidR="009C033D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</w:t>
            </w:r>
            <w:hyperlink r:id="rId9" w:history="1">
              <w:r w:rsidR="009C033D" w:rsidRPr="009C03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https://www.dropbox.com/home/INTAROS-Deliverables-2021</w:t>
              </w:r>
            </w:hyperlink>
            <w:r w:rsidR="00422A07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ACB91D4" w14:textId="62D53269" w:rsidR="005F2DBF" w:rsidRPr="00CF5F3C" w:rsidRDefault="005F2DBF" w:rsidP="00202E5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EA65CB6" w14:textId="760FB745" w:rsidR="00A421C7" w:rsidRPr="000C1969" w:rsidRDefault="00A421C7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7F3FA521" w14:textId="77777777" w:rsidR="00A421C7" w:rsidRPr="000C1969" w:rsidRDefault="00A421C7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9C6945" w:rsidRPr="009D1E4A" w14:paraId="506663E4" w14:textId="77777777" w:rsidTr="00EC3A2A">
        <w:trPr>
          <w:trHeight w:val="526"/>
        </w:trPr>
        <w:tc>
          <w:tcPr>
            <w:tcW w:w="675" w:type="dxa"/>
          </w:tcPr>
          <w:p w14:paraId="5BA1561E" w14:textId="5CF39B62" w:rsidR="009C6945" w:rsidRPr="000C1969" w:rsidRDefault="00871048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684" w:type="dxa"/>
          </w:tcPr>
          <w:p w14:paraId="1E60D09C" w14:textId="7E3EF353" w:rsidR="00BE1DEE" w:rsidRDefault="009C6945" w:rsidP="00105C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Extension of the project </w:t>
            </w:r>
            <w:r w:rsidR="00965D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period</w:t>
            </w:r>
            <w:r w:rsidR="00497F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three months</w:t>
            </w:r>
            <w:r w:rsidR="00A026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3041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11B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A65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All partners have confirmed that  they approve </w:t>
            </w:r>
            <w:r w:rsidR="00BE1D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extension</w:t>
            </w:r>
            <w:r w:rsidR="006334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63344F" w:rsidRPr="006334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The c</w:t>
            </w:r>
            <w:r w:rsidR="00BE1DEE" w:rsidRPr="006334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oordinator </w:t>
            </w:r>
            <w:r w:rsidR="009F5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has</w:t>
            </w:r>
            <w:r w:rsidR="00BE1DEE" w:rsidRPr="006334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contact</w:t>
            </w:r>
            <w:r w:rsidR="00F6730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ed</w:t>
            </w:r>
            <w:r w:rsidR="00BE1DEE" w:rsidRPr="006334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the project officer about </w:t>
            </w:r>
            <w:r w:rsidR="00354BEF" w:rsidRPr="006334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the extension</w:t>
            </w:r>
            <w:r w:rsidR="009F5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and initiated a contract amendment</w:t>
            </w:r>
            <w:r w:rsidR="00BC272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: The amendment requires updated</w:t>
            </w:r>
          </w:p>
          <w:p w14:paraId="4028176E" w14:textId="44096F4F" w:rsidR="00BC2725" w:rsidRDefault="0061680A" w:rsidP="0082793F">
            <w:pPr>
              <w:pStyle w:val="ListParagraph"/>
              <w:numPr>
                <w:ilvl w:val="0"/>
                <w:numId w:val="50"/>
              </w:numPr>
              <w:ind w:left="470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Dates of deliverables that are delayed</w:t>
            </w:r>
          </w:p>
          <w:p w14:paraId="38FFFF01" w14:textId="7ECB24F1" w:rsidR="0061680A" w:rsidRDefault="0061680A" w:rsidP="0082793F">
            <w:pPr>
              <w:pStyle w:val="ListParagraph"/>
              <w:numPr>
                <w:ilvl w:val="0"/>
                <w:numId w:val="50"/>
              </w:numPr>
              <w:ind w:left="470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Change in workplan </w:t>
            </w:r>
            <w:r w:rsidR="00326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where there were changes due toCOVID-19</w:t>
            </w:r>
          </w:p>
          <w:p w14:paraId="52551E45" w14:textId="0393080E" w:rsidR="00326A14" w:rsidRDefault="0082793F" w:rsidP="0082793F">
            <w:pPr>
              <w:pStyle w:val="ListParagraph"/>
              <w:numPr>
                <w:ilvl w:val="0"/>
                <w:numId w:val="50"/>
              </w:numPr>
              <w:ind w:left="470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Change in budget between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labour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cost and other costs etc.</w:t>
            </w:r>
          </w:p>
          <w:p w14:paraId="3AA8AF8B" w14:textId="25DA9B6D" w:rsidR="006042A5" w:rsidRPr="00BC2725" w:rsidRDefault="006042A5" w:rsidP="0085625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PIs </w:t>
            </w:r>
            <w:r w:rsidR="00856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each partner is responsible for providing this information</w:t>
            </w:r>
          </w:p>
          <w:p w14:paraId="57719C22" w14:textId="39E1DDCA" w:rsidR="001624C9" w:rsidRPr="00F57317" w:rsidRDefault="001624C9" w:rsidP="00105C3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C7F9905" w14:textId="77777777" w:rsidR="009C6945" w:rsidRPr="000C1969" w:rsidRDefault="009C6945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061E3866" w14:textId="77777777" w:rsidR="009C6945" w:rsidRPr="000C1969" w:rsidRDefault="009C6945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3054ED" w:rsidRPr="009D1E4A" w14:paraId="1F0C0E48" w14:textId="77777777" w:rsidTr="00EC3A2A">
        <w:trPr>
          <w:trHeight w:val="526"/>
        </w:trPr>
        <w:tc>
          <w:tcPr>
            <w:tcW w:w="675" w:type="dxa"/>
          </w:tcPr>
          <w:p w14:paraId="65BE23BC" w14:textId="44F9ED2E" w:rsidR="003054ED" w:rsidRPr="000C1969" w:rsidRDefault="00D75BF3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684" w:type="dxa"/>
          </w:tcPr>
          <w:p w14:paraId="26C627EA" w14:textId="336090EA" w:rsidR="00473111" w:rsidRPr="00F57317" w:rsidRDefault="00D33911" w:rsidP="004731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Video material for </w:t>
            </w:r>
            <w:r w:rsidR="00DF3C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dissemination of INTAROS activities and results</w:t>
            </w:r>
            <w:r w:rsidR="00882F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was discussed</w:t>
            </w:r>
            <w:r w:rsidR="000311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A217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list of existing videos as well as plans for new videos are shown in </w:t>
            </w:r>
            <w:r w:rsidR="00EF31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Appendix </w:t>
            </w:r>
            <w:r w:rsidR="00CF68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A217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  <w:p w14:paraId="4A6DC06F" w14:textId="5D5D463D" w:rsidR="000C03C4" w:rsidRPr="00F57317" w:rsidRDefault="000C03C4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F7C33B2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0AD8178C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3054ED" w:rsidRPr="009D1E4A" w14:paraId="5253D29E" w14:textId="77777777" w:rsidTr="00EC3A2A">
        <w:trPr>
          <w:trHeight w:val="526"/>
        </w:trPr>
        <w:tc>
          <w:tcPr>
            <w:tcW w:w="675" w:type="dxa"/>
          </w:tcPr>
          <w:p w14:paraId="4B2D0186" w14:textId="798B209F" w:rsidR="003054ED" w:rsidRPr="000C1969" w:rsidRDefault="0092137D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684" w:type="dxa"/>
          </w:tcPr>
          <w:p w14:paraId="1085F002" w14:textId="440613BC" w:rsidR="009F716A" w:rsidRDefault="00647F7E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Status of the booklet and info sheets. </w:t>
            </w:r>
            <w:r w:rsidR="001B44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review is done for almost all 55 sheets. A few more are expected</w:t>
            </w:r>
            <w:r w:rsidR="004145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Will be sent to the company for second print </w:t>
            </w:r>
            <w:r w:rsidR="006020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during </w:t>
            </w:r>
            <w:r w:rsidR="004731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next month</w:t>
            </w:r>
            <w:r w:rsidR="006020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8A03BC9" w14:textId="7D553272" w:rsidR="0060209D" w:rsidRPr="00F57317" w:rsidRDefault="0060209D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6225A25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7EE92C42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082A70" w:rsidRPr="009D1E4A" w14:paraId="5BCDB492" w14:textId="77777777" w:rsidTr="00EC3A2A">
        <w:trPr>
          <w:trHeight w:val="526"/>
        </w:trPr>
        <w:tc>
          <w:tcPr>
            <w:tcW w:w="675" w:type="dxa"/>
          </w:tcPr>
          <w:p w14:paraId="411BB3F5" w14:textId="020A47EF" w:rsidR="00082A70" w:rsidRPr="000C1969" w:rsidRDefault="00754A1C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684" w:type="dxa"/>
          </w:tcPr>
          <w:p w14:paraId="5ED39285" w14:textId="5D88A616" w:rsidR="00E14EAC" w:rsidRPr="00F57317" w:rsidRDefault="003168A7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Input to the periodic report is required from all partners during June.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Kjetil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will give further instruction about deadlines</w:t>
            </w:r>
          </w:p>
        </w:tc>
        <w:tc>
          <w:tcPr>
            <w:tcW w:w="992" w:type="dxa"/>
          </w:tcPr>
          <w:p w14:paraId="75A8F452" w14:textId="77777777" w:rsidR="00082A70" w:rsidRPr="000C1969" w:rsidRDefault="00082A70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6DB1DF3A" w14:textId="77777777" w:rsidR="00082A70" w:rsidRPr="000C1969" w:rsidRDefault="00082A70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E57072" w:rsidRPr="009D1E4A" w14:paraId="5DDB5A12" w14:textId="77777777" w:rsidTr="00EC3A2A">
        <w:trPr>
          <w:trHeight w:val="526"/>
        </w:trPr>
        <w:tc>
          <w:tcPr>
            <w:tcW w:w="675" w:type="dxa"/>
          </w:tcPr>
          <w:p w14:paraId="65C94832" w14:textId="65D77311" w:rsidR="00E57072" w:rsidRDefault="0028481E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684" w:type="dxa"/>
          </w:tcPr>
          <w:p w14:paraId="75E38864" w14:textId="162F354F" w:rsidR="00E57072" w:rsidRDefault="0028481E" w:rsidP="000C3E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Upcoming activities: There wil</w:t>
            </w:r>
            <w:r w:rsidR="003B48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be a UAK-INTAROS cru</w:t>
            </w:r>
            <w:r w:rsidR="003B48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e with KV Svalbard from </w:t>
            </w:r>
            <w:r w:rsidR="003B48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5 to 18 June. </w:t>
            </w:r>
            <w:r w:rsidR="004364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Th</w:t>
            </w:r>
            <w:r w:rsidR="003B48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 cruise includes</w:t>
            </w:r>
            <w:r w:rsidR="004364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</w:t>
            </w:r>
            <w:r w:rsidR="00D30A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research school for MSc and PhD students in ocean observing </w:t>
            </w:r>
            <w:r w:rsidR="00971A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field techniques. </w:t>
            </w:r>
          </w:p>
        </w:tc>
        <w:tc>
          <w:tcPr>
            <w:tcW w:w="992" w:type="dxa"/>
          </w:tcPr>
          <w:p w14:paraId="34F4698D" w14:textId="77777777" w:rsidR="00E57072" w:rsidRPr="000C1969" w:rsidRDefault="00E57072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1F821E91" w14:textId="77777777" w:rsidR="00E57072" w:rsidRPr="000C1969" w:rsidRDefault="00E57072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D157A7" w:rsidRPr="009D1E4A" w14:paraId="2C44B361" w14:textId="77777777" w:rsidTr="00EC3A2A">
        <w:tc>
          <w:tcPr>
            <w:tcW w:w="675" w:type="dxa"/>
          </w:tcPr>
          <w:p w14:paraId="04EB39A4" w14:textId="77777777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84" w:type="dxa"/>
          </w:tcPr>
          <w:p w14:paraId="4F0EEE91" w14:textId="017A24D5" w:rsidR="00D157A7" w:rsidRPr="00125E74" w:rsidRDefault="00D157A7" w:rsidP="009F0C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Next </w:t>
            </w:r>
            <w:r w:rsidR="000231A2"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EB </w:t>
            </w:r>
            <w:r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meeting</w:t>
            </w:r>
            <w:r w:rsidR="000231A2"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4173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  <w:r w:rsidR="004364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  <w:r w:rsidR="004173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Ju</w:t>
            </w:r>
            <w:r w:rsidR="004364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ly</w:t>
            </w:r>
            <w:r w:rsidR="008E4F4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AE30E0A" w14:textId="796A539E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</w:tcPr>
          <w:p w14:paraId="439E558C" w14:textId="77777777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6FA75F" w14:textId="34758808" w:rsidR="0092320D" w:rsidRDefault="0092320D" w:rsidP="000365E7">
      <w:pPr>
        <w:rPr>
          <w:b/>
          <w:i/>
          <w:lang w:val="en-GB"/>
        </w:rPr>
      </w:pPr>
    </w:p>
    <w:p w14:paraId="4D273938" w14:textId="77777777" w:rsidR="00C72F6F" w:rsidRDefault="00C72F6F" w:rsidP="00C72F6F">
      <w:pPr>
        <w:rPr>
          <w:lang w:val="en-GB"/>
        </w:rPr>
      </w:pPr>
    </w:p>
    <w:p w14:paraId="427E3F1A" w14:textId="0521FECE" w:rsidR="00C72F6F" w:rsidRDefault="00C72F6F" w:rsidP="00C72F6F">
      <w:pPr>
        <w:rPr>
          <w:b/>
          <w:lang w:val="en-GB"/>
        </w:rPr>
      </w:pPr>
      <w:r w:rsidRPr="002816F7">
        <w:rPr>
          <w:b/>
          <w:lang w:val="en-GB"/>
        </w:rPr>
        <w:t>Conferences, workshops</w:t>
      </w:r>
      <w:r w:rsidR="00511B2C">
        <w:rPr>
          <w:b/>
          <w:lang w:val="en-GB"/>
        </w:rPr>
        <w:t xml:space="preserve"> </w:t>
      </w:r>
      <w:r w:rsidRPr="002816F7">
        <w:rPr>
          <w:b/>
          <w:lang w:val="en-GB"/>
        </w:rPr>
        <w:t>and other events with INTAROS participation</w:t>
      </w:r>
      <w:r w:rsidR="004A2E96">
        <w:rPr>
          <w:b/>
          <w:lang w:val="en-GB"/>
        </w:rPr>
        <w:t xml:space="preserve"> (</w:t>
      </w:r>
      <w:r w:rsidR="0055591C">
        <w:rPr>
          <w:b/>
          <w:lang w:val="en-GB"/>
        </w:rPr>
        <w:t>from 01 Jan 2021</w:t>
      </w:r>
      <w:r w:rsidR="009437D9">
        <w:rPr>
          <w:b/>
          <w:lang w:val="en-GB"/>
        </w:rPr>
        <w:t>)</w:t>
      </w:r>
    </w:p>
    <w:p w14:paraId="6BD91FFE" w14:textId="03AD488A" w:rsidR="00032C1D" w:rsidRDefault="00032C1D" w:rsidP="00C72F6F">
      <w:pPr>
        <w:rPr>
          <w:b/>
          <w:lang w:val="en-GB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1701"/>
        <w:gridCol w:w="1559"/>
      </w:tblGrid>
      <w:tr w:rsidR="00032C1D" w14:paraId="76CC6567" w14:textId="77777777" w:rsidTr="00882A04">
        <w:tc>
          <w:tcPr>
            <w:tcW w:w="1271" w:type="dxa"/>
          </w:tcPr>
          <w:p w14:paraId="756CA57E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5670" w:type="dxa"/>
          </w:tcPr>
          <w:p w14:paraId="6415D945" w14:textId="77777777" w:rsidR="00032C1D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701" w:type="dxa"/>
          </w:tcPr>
          <w:p w14:paraId="353D07B4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Participants from INTAROS</w:t>
            </w:r>
          </w:p>
        </w:tc>
        <w:tc>
          <w:tcPr>
            <w:tcW w:w="1559" w:type="dxa"/>
          </w:tcPr>
          <w:p w14:paraId="015D63DA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Comment</w:t>
            </w:r>
          </w:p>
        </w:tc>
      </w:tr>
      <w:tr w:rsidR="00032C1D" w14:paraId="2E24B6D2" w14:textId="77777777" w:rsidTr="00882A04">
        <w:trPr>
          <w:trHeight w:val="400"/>
        </w:trPr>
        <w:tc>
          <w:tcPr>
            <w:tcW w:w="1271" w:type="dxa"/>
          </w:tcPr>
          <w:p w14:paraId="1A5B1E00" w14:textId="77777777" w:rsidR="00032C1D" w:rsidRPr="00B554AF" w:rsidRDefault="00032C1D" w:rsidP="00882A0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54AF">
              <w:rPr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</w:tcPr>
          <w:p w14:paraId="349AB580" w14:textId="77777777" w:rsidR="00032C1D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E31BEA0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56AD2C5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0E45DB" w14:paraId="2DE5F28A" w14:textId="77777777" w:rsidTr="00882A04">
        <w:tc>
          <w:tcPr>
            <w:tcW w:w="1271" w:type="dxa"/>
          </w:tcPr>
          <w:p w14:paraId="5186554E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12-13 Jan</w:t>
            </w:r>
          </w:p>
        </w:tc>
        <w:tc>
          <w:tcPr>
            <w:tcW w:w="5670" w:type="dxa"/>
          </w:tcPr>
          <w:p w14:paraId="298361F6" w14:textId="77777777" w:rsidR="00032C1D" w:rsidRPr="000E45DB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INTAROS General Assembly, online</w:t>
            </w:r>
          </w:p>
        </w:tc>
        <w:tc>
          <w:tcPr>
            <w:tcW w:w="1701" w:type="dxa"/>
          </w:tcPr>
          <w:p w14:paraId="3051DEEE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partners</w:t>
            </w:r>
          </w:p>
        </w:tc>
        <w:tc>
          <w:tcPr>
            <w:tcW w:w="1559" w:type="dxa"/>
          </w:tcPr>
          <w:p w14:paraId="4FE20BA7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0E45DB" w14:paraId="6D21BA97" w14:textId="77777777" w:rsidTr="00882A04">
        <w:tc>
          <w:tcPr>
            <w:tcW w:w="1271" w:type="dxa"/>
          </w:tcPr>
          <w:p w14:paraId="69966F0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 January</w:t>
            </w:r>
          </w:p>
        </w:tc>
        <w:tc>
          <w:tcPr>
            <w:tcW w:w="5670" w:type="dxa"/>
          </w:tcPr>
          <w:p w14:paraId="4B2F142C" w14:textId="77777777" w:rsidR="00032C1D" w:rsidRPr="000E45DB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Stakeholder seminar – marine ecosystems and fisheries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management, organized by IMR. Report is available at </w:t>
            </w:r>
            <w:hyperlink r:id="rId10" w:history="1">
              <w:r w:rsidRPr="00525CFC">
                <w:rPr>
                  <w:rStyle w:val="Hyperlink"/>
                  <w:rFonts w:ascii="Calibri" w:eastAsia="+mn-ea" w:hAnsi="Calibri" w:cs="+mn-cs"/>
                  <w:kern w:val="24"/>
                  <w:sz w:val="20"/>
                  <w:szCs w:val="20"/>
                  <w:lang w:val="en-US"/>
                </w:rPr>
                <w:t>https://intaros.nersc.no/content/stakeholder-seminar-marine-resources-and-fisheries-management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825BCA4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IMR, AU</w:t>
            </w:r>
          </w:p>
        </w:tc>
        <w:tc>
          <w:tcPr>
            <w:tcW w:w="1559" w:type="dxa"/>
          </w:tcPr>
          <w:p w14:paraId="0AC2C58F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4F06B7" w14:paraId="6E82FCEB" w14:textId="77777777" w:rsidTr="00882A04">
        <w:tc>
          <w:tcPr>
            <w:tcW w:w="1271" w:type="dxa"/>
          </w:tcPr>
          <w:p w14:paraId="4200232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– 16 February</w:t>
            </w:r>
          </w:p>
        </w:tc>
        <w:tc>
          <w:tcPr>
            <w:tcW w:w="5670" w:type="dxa"/>
          </w:tcPr>
          <w:p w14:paraId="1A52339E" w14:textId="2E3DCF99" w:rsidR="00032C1D" w:rsidRPr="004F06B7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Dialogue meetings with Research Infrastructures: Hydrosphere, Atmosphere, Geosphere and Biosphere</w:t>
            </w:r>
          </w:p>
        </w:tc>
        <w:tc>
          <w:tcPr>
            <w:tcW w:w="1701" w:type="dxa"/>
          </w:tcPr>
          <w:p w14:paraId="5E92E5B3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EuroGOOS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Erik Buch</w:t>
            </w:r>
          </w:p>
        </w:tc>
        <w:tc>
          <w:tcPr>
            <w:tcW w:w="1559" w:type="dxa"/>
          </w:tcPr>
          <w:p w14:paraId="4482F1C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32C1D" w:rsidRPr="004F06B7" w14:paraId="44110C37" w14:textId="77777777" w:rsidTr="00882A04">
        <w:tc>
          <w:tcPr>
            <w:tcW w:w="1271" w:type="dxa"/>
          </w:tcPr>
          <w:p w14:paraId="322DAD19" w14:textId="36E15F6B" w:rsidR="00032C1D" w:rsidRPr="004F06B7" w:rsidRDefault="009B5030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23-24 February</w:t>
            </w:r>
          </w:p>
        </w:tc>
        <w:tc>
          <w:tcPr>
            <w:tcW w:w="5670" w:type="dxa"/>
          </w:tcPr>
          <w:p w14:paraId="1D5656F3" w14:textId="64DA6152" w:rsidR="00032C1D" w:rsidRPr="004F06B7" w:rsidRDefault="0092358C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Scientific workshop on optimal use of operational satellite </w:t>
            </w:r>
            <w:r w:rsidR="00FD728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microwave products for high latitudes and polar area models</w:t>
            </w:r>
            <w:r w:rsidR="00AD10A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. Link: </w:t>
            </w:r>
            <w:r w:rsidR="00AD10A4" w:rsidRPr="00AD10A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https://www.eventsforce.net/eumetsat/frontend/reg/thome.csp?pageID=9185&amp;eventID=21&amp;traceRedir=2</w:t>
            </w:r>
          </w:p>
        </w:tc>
        <w:tc>
          <w:tcPr>
            <w:tcW w:w="1701" w:type="dxa"/>
          </w:tcPr>
          <w:p w14:paraId="14526AF7" w14:textId="34F39143" w:rsidR="00032C1D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Georg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Heygster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gave presentation</w:t>
            </w:r>
          </w:p>
        </w:tc>
        <w:tc>
          <w:tcPr>
            <w:tcW w:w="1559" w:type="dxa"/>
          </w:tcPr>
          <w:p w14:paraId="38DE5288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32C1D" w:rsidRPr="004F06B7" w14:paraId="3DF062A1" w14:textId="77777777" w:rsidTr="00882A04">
        <w:tc>
          <w:tcPr>
            <w:tcW w:w="1271" w:type="dxa"/>
          </w:tcPr>
          <w:p w14:paraId="5D0E6788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CA6A62C" w14:textId="77777777" w:rsidR="00032C1D" w:rsidRPr="004F06B7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041B0AF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242D73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C0E" w:rsidRPr="004F06B7" w14:paraId="66590255" w14:textId="77777777" w:rsidTr="00882A04">
        <w:tc>
          <w:tcPr>
            <w:tcW w:w="1271" w:type="dxa"/>
          </w:tcPr>
          <w:p w14:paraId="192980D0" w14:textId="5ED34E80" w:rsidR="00D76C0E" w:rsidRPr="004F06B7" w:rsidRDefault="00CF15D1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24-26 March </w:t>
            </w:r>
          </w:p>
        </w:tc>
        <w:tc>
          <w:tcPr>
            <w:tcW w:w="5670" w:type="dxa"/>
          </w:tcPr>
          <w:p w14:paraId="683F5D63" w14:textId="3DCB8AFE" w:rsidR="00D76C0E" w:rsidRPr="004F06B7" w:rsidRDefault="00CF15D1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ASSW21: </w:t>
            </w:r>
            <w:r w:rsidR="001555C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INTAROS </w:t>
            </w:r>
            <w:r w:rsidR="009C19B1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representations</w:t>
            </w:r>
          </w:p>
        </w:tc>
        <w:tc>
          <w:tcPr>
            <w:tcW w:w="1701" w:type="dxa"/>
          </w:tcPr>
          <w:p w14:paraId="61EE9726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9297422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C0E" w:rsidRPr="004F06B7" w14:paraId="701F98C4" w14:textId="77777777" w:rsidTr="00882A04">
        <w:tc>
          <w:tcPr>
            <w:tcW w:w="1271" w:type="dxa"/>
          </w:tcPr>
          <w:p w14:paraId="1E943A2A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7881A1A" w14:textId="33FD0999" w:rsidR="00D76C0E" w:rsidRPr="004F06B7" w:rsidRDefault="009C19B1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</w:t>
            </w:r>
            <w:r w:rsidR="001555C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ession ID 60</w:t>
            </w:r>
            <w:r w:rsidR="006A6518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dedicated to INTAROS: 6 oral and 4 posters</w:t>
            </w:r>
          </w:p>
        </w:tc>
        <w:tc>
          <w:tcPr>
            <w:tcW w:w="1701" w:type="dxa"/>
          </w:tcPr>
          <w:p w14:paraId="7B5E1DCD" w14:textId="69753946" w:rsidR="00D76C0E" w:rsidRPr="004F06B7" w:rsidRDefault="001805CA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≈10 </w:t>
            </w:r>
            <w:r w:rsidR="00EF1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INTAROS </w:t>
            </w:r>
            <w:r w:rsidR="00C61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</w:t>
            </w:r>
          </w:p>
        </w:tc>
        <w:tc>
          <w:tcPr>
            <w:tcW w:w="1559" w:type="dxa"/>
          </w:tcPr>
          <w:p w14:paraId="64AA30D0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6FCB" w:rsidRPr="004F06B7" w14:paraId="2C360344" w14:textId="77777777" w:rsidTr="00882A04">
        <w:tc>
          <w:tcPr>
            <w:tcW w:w="1271" w:type="dxa"/>
          </w:tcPr>
          <w:p w14:paraId="565876CF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AD2B985" w14:textId="537D3114" w:rsidR="00EE6FCB" w:rsidRPr="004F06B7" w:rsidRDefault="001805CA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Session ID</w:t>
            </w:r>
            <w:r w:rsidR="00C6195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25: Oral presentation by Stein</w:t>
            </w:r>
          </w:p>
        </w:tc>
        <w:tc>
          <w:tcPr>
            <w:tcW w:w="1701" w:type="dxa"/>
          </w:tcPr>
          <w:p w14:paraId="2123E063" w14:textId="3404690E" w:rsidR="00EE6FCB" w:rsidRPr="004F06B7" w:rsidRDefault="0058182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Stein, Olivia</w:t>
            </w:r>
          </w:p>
        </w:tc>
        <w:tc>
          <w:tcPr>
            <w:tcW w:w="1559" w:type="dxa"/>
          </w:tcPr>
          <w:p w14:paraId="7863EADC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6FCB" w:rsidRPr="004F06B7" w14:paraId="7AC51E4C" w14:textId="77777777" w:rsidTr="00882A04">
        <w:tc>
          <w:tcPr>
            <w:tcW w:w="1271" w:type="dxa"/>
          </w:tcPr>
          <w:p w14:paraId="1820BE96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B3C4B32" w14:textId="567BAA10" w:rsidR="00EE6FCB" w:rsidRPr="004F06B7" w:rsidRDefault="00C61950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Session ID 85: </w:t>
            </w:r>
            <w:r w:rsidR="00E0050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Oral p</w:t>
            </w: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resentation </w:t>
            </w:r>
            <w:r w:rsidR="00E0050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by Lisbeth</w:t>
            </w:r>
            <w:r w:rsidR="00581823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+ </w:t>
            </w:r>
            <w:r w:rsidR="00995689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1701" w:type="dxa"/>
          </w:tcPr>
          <w:p w14:paraId="131D9AAD" w14:textId="76A5845E" w:rsidR="00EE6FCB" w:rsidRPr="004F06B7" w:rsidRDefault="0058182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Lisbeth,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Hajo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Finn, </w:t>
            </w:r>
            <w:r w:rsidR="00C539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Noor</w:t>
            </w:r>
          </w:p>
        </w:tc>
        <w:tc>
          <w:tcPr>
            <w:tcW w:w="1559" w:type="dxa"/>
          </w:tcPr>
          <w:p w14:paraId="71C3ACB2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20922" w:rsidRPr="004F06B7" w14:paraId="3D30E12B" w14:textId="77777777" w:rsidTr="00882A04">
        <w:tc>
          <w:tcPr>
            <w:tcW w:w="1271" w:type="dxa"/>
          </w:tcPr>
          <w:p w14:paraId="563EE92B" w14:textId="6F8AA7CF" w:rsidR="00B20922" w:rsidRPr="004F06B7" w:rsidRDefault="00FC38D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27-30 April </w:t>
            </w:r>
          </w:p>
        </w:tc>
        <w:tc>
          <w:tcPr>
            <w:tcW w:w="5670" w:type="dxa"/>
          </w:tcPr>
          <w:p w14:paraId="297E5081" w14:textId="1571061B" w:rsidR="00B20922" w:rsidRDefault="00FC38D3" w:rsidP="00762C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EGU: </w:t>
            </w:r>
          </w:p>
          <w:p w14:paraId="4C4FA03C" w14:textId="0C6DACD0" w:rsidR="0087354D" w:rsidRPr="00762CC6" w:rsidRDefault="0087354D" w:rsidP="00762CC6">
            <w:pPr>
              <w:spacing w:after="120"/>
            </w:pPr>
            <w:r w:rsidRPr="00873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Michael Poulsen: Monitoring Svalbard’s Environ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me</w:t>
            </w:r>
            <w:r w:rsidRPr="00873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nt and cultur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</w:t>
            </w:r>
            <w:r w:rsidRPr="00873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l heritage </w:t>
            </w: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through </w:t>
            </w:r>
            <w:r w:rsidR="00F7039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citizen science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7039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by 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expediti</w:t>
            </w:r>
            <w:r w:rsidR="00036786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on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cruises</w:t>
            </w:r>
            <w:r w:rsidR="00036786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036786" w:rsidRPr="00036786">
              <w:rPr>
                <w:rFonts w:asciiTheme="minorHAnsi" w:hAnsiTheme="minorHAnsi" w:cstheme="minorHAnsi"/>
                <w:sz w:val="20"/>
                <w:szCs w:val="20"/>
              </w:rPr>
              <w:t>https://doi.org/10.5194/egusphere-egu21-15951</w:t>
            </w:r>
          </w:p>
          <w:p w14:paraId="37A1C04F" w14:textId="6D8BE3E5" w:rsidR="00A55D59" w:rsidRPr="00762CC6" w:rsidRDefault="00A0173D" w:rsidP="00762CC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Kjetil</w:t>
            </w:r>
            <w:proofErr w:type="spellEnd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Lygre</w:t>
            </w:r>
            <w:proofErr w:type="spellEnd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:</w:t>
            </w:r>
            <w:r w:rsidR="004004CE"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et al.</w:t>
            </w:r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20651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Float Your Boat Norway (</w:t>
            </w:r>
            <w:r w:rsidR="00D17B6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poster in s</w:t>
            </w:r>
            <w:r w:rsidR="0020651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e</w:t>
            </w:r>
            <w:r w:rsidR="00D17B6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ss</w:t>
            </w:r>
            <w:r w:rsidR="0020651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ion EOS7.3</w:t>
            </w:r>
            <w:r w:rsidR="00D17B6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)</w:t>
            </w:r>
            <w:r w:rsidR="00153B2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153B2F" w:rsidRPr="00153B2F">
              <w:rPr>
                <w:rFonts w:asciiTheme="minorHAnsi" w:hAnsiTheme="minorHAnsi" w:cstheme="minorHAnsi"/>
                <w:sz w:val="20"/>
                <w:szCs w:val="20"/>
              </w:rPr>
              <w:t>https://doi.org/10.5194/egusphere-egu21-16269,</w:t>
            </w:r>
          </w:p>
          <w:p w14:paraId="4683F794" w14:textId="018EC7ED" w:rsidR="00D17B6A" w:rsidRPr="0054054D" w:rsidRDefault="00D17B6A" w:rsidP="00762C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Torill</w:t>
            </w:r>
            <w:proofErr w:type="spellEnd"/>
            <w:r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Hamre</w:t>
            </w:r>
            <w:r w:rsidR="00CC1CD7"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et al., A standards Data </w:t>
            </w:r>
            <w:r w:rsidR="0054054D"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Catalogue integrating scientif</w:t>
            </w:r>
            <w:r w:rsid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ic, community-based and </w:t>
            </w:r>
            <w:r w:rsidR="002B50D5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citizen science data across the Arctic (poster in session ESSI3.3)</w:t>
            </w:r>
            <w:r w:rsidR="00B9301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r w:rsidR="00B93017" w:rsidRPr="009D2690">
              <w:rPr>
                <w:rFonts w:asciiTheme="minorHAnsi" w:hAnsiTheme="minorHAnsi" w:cstheme="minorHAnsi"/>
                <w:sz w:val="20"/>
                <w:szCs w:val="20"/>
              </w:rPr>
              <w:t>https://doi.org/10.5194/egusphere-egu21-15783</w:t>
            </w:r>
          </w:p>
        </w:tc>
        <w:tc>
          <w:tcPr>
            <w:tcW w:w="1701" w:type="dxa"/>
          </w:tcPr>
          <w:p w14:paraId="4FBDC441" w14:textId="4B27EBE0" w:rsidR="00B20922" w:rsidRPr="0054054D" w:rsidRDefault="00B20922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E1EC323" w14:textId="77777777" w:rsidR="00B20922" w:rsidRPr="0054054D" w:rsidRDefault="00B20922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A1100" w:rsidRPr="004F06B7" w14:paraId="6D2FAD77" w14:textId="77777777" w:rsidTr="00882A04">
        <w:tc>
          <w:tcPr>
            <w:tcW w:w="1271" w:type="dxa"/>
          </w:tcPr>
          <w:p w14:paraId="12ABBDCA" w14:textId="6C856A26" w:rsidR="00BA1100" w:rsidRDefault="00BA1100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01 June</w:t>
            </w:r>
          </w:p>
        </w:tc>
        <w:tc>
          <w:tcPr>
            <w:tcW w:w="5670" w:type="dxa"/>
          </w:tcPr>
          <w:p w14:paraId="619CB6C3" w14:textId="319D7510" w:rsidR="00BA1100" w:rsidRDefault="00BA1100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Stakeholder </w:t>
            </w:r>
            <w:r w:rsidR="004C060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meeting on West Greenland ecosystem patterns and drivers, online meeting </w:t>
            </w:r>
          </w:p>
        </w:tc>
        <w:tc>
          <w:tcPr>
            <w:tcW w:w="1701" w:type="dxa"/>
          </w:tcPr>
          <w:p w14:paraId="541C4283" w14:textId="784CB3DF" w:rsidR="00BA1100" w:rsidRDefault="00DD5A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O</w:t>
            </w: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rganized by AU and GINR</w:t>
            </w:r>
          </w:p>
        </w:tc>
        <w:tc>
          <w:tcPr>
            <w:tcW w:w="1559" w:type="dxa"/>
          </w:tcPr>
          <w:p w14:paraId="5B30761A" w14:textId="77777777" w:rsidR="00BA1100" w:rsidRPr="0054054D" w:rsidRDefault="00BA1100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81C75" w:rsidRPr="004F06B7" w14:paraId="32057BF8" w14:textId="77777777" w:rsidTr="00882A04">
        <w:tc>
          <w:tcPr>
            <w:tcW w:w="1271" w:type="dxa"/>
          </w:tcPr>
          <w:p w14:paraId="444C2FE2" w14:textId="4C50C027" w:rsidR="00A81C75" w:rsidRDefault="00A81C75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22-27 June</w:t>
            </w:r>
          </w:p>
        </w:tc>
        <w:tc>
          <w:tcPr>
            <w:tcW w:w="5670" w:type="dxa"/>
          </w:tcPr>
          <w:p w14:paraId="39D5D761" w14:textId="50120AD7" w:rsidR="00A81C75" w:rsidRDefault="00A44ACE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ASLO 2021 Aquatic Sciences meeting</w:t>
            </w:r>
            <w:r w:rsidR="0030761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– virtual meeting: </w:t>
            </w:r>
            <w:r w:rsidR="00307612" w:rsidRPr="0030761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https://www.isp.cnr.it/index.php/en/eventi2/item/447-aslo-2021-aquatic-sciences-meeting-22-27-june-2021-virtual-meeting</w:t>
            </w:r>
          </w:p>
        </w:tc>
        <w:tc>
          <w:tcPr>
            <w:tcW w:w="1701" w:type="dxa"/>
          </w:tcPr>
          <w:p w14:paraId="5BB47BC1" w14:textId="26383442" w:rsidR="00A81C75" w:rsidRPr="0054054D" w:rsidRDefault="0048505F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Presentation by AU</w:t>
            </w:r>
          </w:p>
        </w:tc>
        <w:tc>
          <w:tcPr>
            <w:tcW w:w="1559" w:type="dxa"/>
          </w:tcPr>
          <w:p w14:paraId="35FC7AF3" w14:textId="77777777" w:rsidR="00A81C75" w:rsidRPr="0054054D" w:rsidRDefault="00A81C75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92744FD" w14:textId="0B78762C" w:rsidR="0005177D" w:rsidRPr="0054054D" w:rsidRDefault="0005177D">
      <w:pPr>
        <w:spacing w:after="160" w:line="259" w:lineRule="auto"/>
        <w:rPr>
          <w:lang w:val="en-US"/>
        </w:rPr>
        <w:sectPr w:rsidR="0005177D" w:rsidRPr="0054054D" w:rsidSect="008A1743">
          <w:headerReference w:type="default" r:id="rId11"/>
          <w:footerReference w:type="even" r:id="rId12"/>
          <w:footerReference w:type="default" r:id="rId13"/>
          <w:pgSz w:w="11906" w:h="16838"/>
          <w:pgMar w:top="1701" w:right="720" w:bottom="720" w:left="720" w:header="567" w:footer="709" w:gutter="0"/>
          <w:cols w:space="708"/>
          <w:docGrid w:linePitch="360"/>
        </w:sectPr>
      </w:pPr>
    </w:p>
    <w:p w14:paraId="77C39A69" w14:textId="77777777" w:rsidR="005247D1" w:rsidRPr="0099282B" w:rsidRDefault="005247D1" w:rsidP="005247D1">
      <w:pPr>
        <w:spacing w:after="120"/>
        <w:rPr>
          <w:b/>
          <w:bCs/>
          <w:sz w:val="21"/>
          <w:szCs w:val="21"/>
          <w:lang w:val="en-US"/>
        </w:rPr>
      </w:pPr>
    </w:p>
    <w:p w14:paraId="4DA27703" w14:textId="134E4E63" w:rsidR="00DB5E1C" w:rsidRDefault="00CF6858" w:rsidP="00110142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t xml:space="preserve">Appendix 1: Video material </w:t>
      </w:r>
    </w:p>
    <w:p w14:paraId="48BDB50E" w14:textId="30D7BAD2" w:rsidR="00CF6858" w:rsidRDefault="00CF6858" w:rsidP="00110142">
      <w:pPr>
        <w:spacing w:after="160" w:line="259" w:lineRule="auto"/>
        <w:rPr>
          <w:b/>
          <w:lang w:val="en-US"/>
        </w:rPr>
      </w:pPr>
    </w:p>
    <w:p w14:paraId="6F27D8E5" w14:textId="77777777" w:rsidR="00CF6858" w:rsidRPr="00373EF1" w:rsidRDefault="00CF6858" w:rsidP="00CF6858">
      <w:pPr>
        <w:rPr>
          <w:b/>
          <w:bCs/>
          <w:lang w:val="en-US"/>
        </w:rPr>
      </w:pPr>
      <w:r w:rsidRPr="00373EF1">
        <w:rPr>
          <w:b/>
          <w:bCs/>
          <w:lang w:val="en-US"/>
        </w:rPr>
        <w:t xml:space="preserve">Existing video material </w:t>
      </w:r>
      <w:r>
        <w:rPr>
          <w:b/>
          <w:bCs/>
          <w:lang w:val="en-US"/>
        </w:rPr>
        <w:t xml:space="preserve"> from INTAROS work </w:t>
      </w:r>
    </w:p>
    <w:p w14:paraId="66B8B9E2" w14:textId="77777777" w:rsidR="00CF6858" w:rsidRDefault="00CF6858" w:rsidP="00CF6858">
      <w:pPr>
        <w:rPr>
          <w:lang w:val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10"/>
        <w:gridCol w:w="4161"/>
        <w:gridCol w:w="6895"/>
        <w:gridCol w:w="2146"/>
      </w:tblGrid>
      <w:tr w:rsidR="00CF6858" w14:paraId="274D59BF" w14:textId="77777777" w:rsidTr="00F84247">
        <w:tc>
          <w:tcPr>
            <w:tcW w:w="1110" w:type="dxa"/>
          </w:tcPr>
          <w:p w14:paraId="57BFF422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Partners</w:t>
            </w:r>
          </w:p>
        </w:tc>
        <w:tc>
          <w:tcPr>
            <w:tcW w:w="4161" w:type="dxa"/>
          </w:tcPr>
          <w:p w14:paraId="7A059ECE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895" w:type="dxa"/>
          </w:tcPr>
          <w:p w14:paraId="44AA389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</w:tcPr>
          <w:p w14:paraId="514A37D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Status</w:t>
            </w:r>
          </w:p>
        </w:tc>
      </w:tr>
      <w:tr w:rsidR="00CF6858" w14:paraId="75236C03" w14:textId="77777777" w:rsidTr="00F84247">
        <w:tc>
          <w:tcPr>
            <w:tcW w:w="1110" w:type="dxa"/>
          </w:tcPr>
          <w:p w14:paraId="5D78CD0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4161" w:type="dxa"/>
          </w:tcPr>
          <w:p w14:paraId="7E5E5AC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INTAROS presentation at KO - music only - 6 min</w:t>
            </w:r>
          </w:p>
        </w:tc>
        <w:tc>
          <w:tcPr>
            <w:tcW w:w="6895" w:type="dxa"/>
          </w:tcPr>
          <w:p w14:paraId="04CEAC2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</w:tcPr>
          <w:p w14:paraId="07AF8F91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2D7629A4" w14:textId="77777777" w:rsidTr="00F84247">
        <w:tc>
          <w:tcPr>
            <w:tcW w:w="1110" w:type="dxa"/>
          </w:tcPr>
          <w:p w14:paraId="6AF3B41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61" w:type="dxa"/>
          </w:tcPr>
          <w:p w14:paraId="225099B8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KV Svalbard field experiment in 2018 – 16 min</w:t>
            </w:r>
          </w:p>
        </w:tc>
        <w:tc>
          <w:tcPr>
            <w:tcW w:w="6895" w:type="dxa"/>
          </w:tcPr>
          <w:p w14:paraId="0925E6B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https://www.youtube.com/watch?v=WWC_XfO7Lc8</w:t>
            </w:r>
          </w:p>
        </w:tc>
        <w:tc>
          <w:tcPr>
            <w:tcW w:w="2146" w:type="dxa"/>
          </w:tcPr>
          <w:p w14:paraId="0E1096C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overview</w:t>
            </w:r>
          </w:p>
        </w:tc>
      </w:tr>
      <w:tr w:rsidR="00CF6858" w14:paraId="25082573" w14:textId="77777777" w:rsidTr="00F84247">
        <w:tc>
          <w:tcPr>
            <w:tcW w:w="1110" w:type="dxa"/>
          </w:tcPr>
          <w:p w14:paraId="2928330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61" w:type="dxa"/>
          </w:tcPr>
          <w:p w14:paraId="063A3ABC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INTAROS 2018 trailer – music only 3 min</w:t>
            </w:r>
          </w:p>
        </w:tc>
        <w:tc>
          <w:tcPr>
            <w:tcW w:w="6895" w:type="dxa"/>
          </w:tcPr>
          <w:p w14:paraId="02EBF1B4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https://www.youtube.com/watch?v=m0JQQS6asSw&amp;t=18s</w:t>
            </w:r>
          </w:p>
        </w:tc>
        <w:tc>
          <w:tcPr>
            <w:tcW w:w="2146" w:type="dxa"/>
          </w:tcPr>
          <w:p w14:paraId="30A42AB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27B9B602" w14:textId="77777777" w:rsidTr="00F84247">
        <w:tc>
          <w:tcPr>
            <w:tcW w:w="1110" w:type="dxa"/>
          </w:tcPr>
          <w:p w14:paraId="44916B4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61" w:type="dxa"/>
          </w:tcPr>
          <w:p w14:paraId="19CCFC4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895" w:type="dxa"/>
          </w:tcPr>
          <w:p w14:paraId="67F6EAD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</w:tcPr>
          <w:p w14:paraId="069BF2AE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5E05363E" w14:textId="77777777" w:rsidTr="00F84247">
        <w:tc>
          <w:tcPr>
            <w:tcW w:w="1110" w:type="dxa"/>
          </w:tcPr>
          <w:p w14:paraId="1A88386E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 GEO</w:t>
            </w:r>
          </w:p>
        </w:tc>
        <w:tc>
          <w:tcPr>
            <w:tcW w:w="4161" w:type="dxa"/>
          </w:tcPr>
          <w:p w14:paraId="76E9954C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 cruise in 2019 ACC Mosby – 5:52 min</w:t>
            </w:r>
          </w:p>
        </w:tc>
        <w:tc>
          <w:tcPr>
            <w:tcW w:w="6895" w:type="dxa"/>
          </w:tcPr>
          <w:p w14:paraId="7A116D6E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https://www.youtube.com/watch?v=U6ch88KY9Dk&amp;t=20s</w:t>
            </w:r>
          </w:p>
        </w:tc>
        <w:tc>
          <w:tcPr>
            <w:tcW w:w="2146" w:type="dxa"/>
          </w:tcPr>
          <w:p w14:paraId="09A019A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45BC8585" w14:textId="77777777" w:rsidTr="00F84247">
        <w:tc>
          <w:tcPr>
            <w:tcW w:w="1110" w:type="dxa"/>
          </w:tcPr>
          <w:p w14:paraId="08FEDE2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61" w:type="dxa"/>
          </w:tcPr>
          <w:p w14:paraId="349DAB7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Instruction to use the INTAROS data catalogue: </w:t>
            </w:r>
            <w:r w:rsidRPr="0069045E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Christian </w:t>
            </w:r>
            <w:proofErr w:type="spellStart"/>
            <w:r w:rsidRPr="0069045E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Rønnevik</w:t>
            </w:r>
            <w:proofErr w:type="spellEnd"/>
            <w:r w:rsidRPr="0069045E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9:23 min</w:t>
            </w:r>
          </w:p>
        </w:tc>
        <w:tc>
          <w:tcPr>
            <w:tcW w:w="6895" w:type="dxa"/>
          </w:tcPr>
          <w:p w14:paraId="1FC8465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https://www.youtube.com/watch?v=h3qLJt-Mpmw</w:t>
            </w:r>
          </w:p>
        </w:tc>
        <w:tc>
          <w:tcPr>
            <w:tcW w:w="2146" w:type="dxa"/>
          </w:tcPr>
          <w:p w14:paraId="613EEAA4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Example from seismology</w:t>
            </w:r>
          </w:p>
        </w:tc>
      </w:tr>
      <w:tr w:rsidR="00CF6858" w14:paraId="2232D64A" w14:textId="77777777" w:rsidTr="00F84247">
        <w:tc>
          <w:tcPr>
            <w:tcW w:w="1110" w:type="dxa"/>
          </w:tcPr>
          <w:p w14:paraId="6C5B2764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 GFI</w:t>
            </w:r>
          </w:p>
        </w:tc>
        <w:tc>
          <w:tcPr>
            <w:tcW w:w="4161" w:type="dxa"/>
          </w:tcPr>
          <w:p w14:paraId="00030CA3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INTAROS 2018 cruise: Isotope measurements – Alexandra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Touzeau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5" w:type="dxa"/>
          </w:tcPr>
          <w:p w14:paraId="10086C82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4" w:history="1">
              <w:r w:rsidRPr="006904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https://vimeo.com/286842288</w:t>
              </w:r>
            </w:hyperlink>
          </w:p>
        </w:tc>
        <w:tc>
          <w:tcPr>
            <w:tcW w:w="2146" w:type="dxa"/>
          </w:tcPr>
          <w:p w14:paraId="2E377FE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531657C6" w14:textId="77777777" w:rsidTr="00F84247">
        <w:tc>
          <w:tcPr>
            <w:tcW w:w="1110" w:type="dxa"/>
          </w:tcPr>
          <w:p w14:paraId="13539F6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GEUS</w:t>
            </w:r>
          </w:p>
        </w:tc>
        <w:tc>
          <w:tcPr>
            <w:tcW w:w="4161" w:type="dxa"/>
          </w:tcPr>
          <w:p w14:paraId="0A16EB54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Andreas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Ahlstrøm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Field work in Greenland 2019:  4:50 min </w:t>
            </w:r>
          </w:p>
        </w:tc>
        <w:tc>
          <w:tcPr>
            <w:tcW w:w="6895" w:type="dxa"/>
          </w:tcPr>
          <w:p w14:paraId="2C4EBA7D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</w:rPr>
              <w:t>https://www.youtube.com/watch?v=Y4wx4SvZ8XE&amp;t=42s</w:t>
            </w:r>
          </w:p>
        </w:tc>
        <w:tc>
          <w:tcPr>
            <w:tcW w:w="2146" w:type="dxa"/>
          </w:tcPr>
          <w:p w14:paraId="63551BB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overview</w:t>
            </w:r>
          </w:p>
        </w:tc>
      </w:tr>
      <w:tr w:rsidR="00CF6858" w14:paraId="29ACD137" w14:textId="77777777" w:rsidTr="00F84247">
        <w:tc>
          <w:tcPr>
            <w:tcW w:w="1110" w:type="dxa"/>
          </w:tcPr>
          <w:p w14:paraId="1B321FF2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GINR</w:t>
            </w:r>
          </w:p>
        </w:tc>
        <w:tc>
          <w:tcPr>
            <w:tcW w:w="4161" w:type="dxa"/>
          </w:tcPr>
          <w:p w14:paraId="6D0058A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Working in the field – marine monitoring in Greenland, 3 min </w:t>
            </w:r>
          </w:p>
        </w:tc>
        <w:tc>
          <w:tcPr>
            <w:tcW w:w="6895" w:type="dxa"/>
          </w:tcPr>
          <w:p w14:paraId="41562BC1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</w:rPr>
              <w:t>https://www.youtube.com/watch?v=Q_JALhAO96U</w:t>
            </w:r>
          </w:p>
        </w:tc>
        <w:tc>
          <w:tcPr>
            <w:tcW w:w="2146" w:type="dxa"/>
          </w:tcPr>
          <w:p w14:paraId="21D9555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7DFC03F1" w14:textId="77777777" w:rsidTr="00F84247">
        <w:tc>
          <w:tcPr>
            <w:tcW w:w="1110" w:type="dxa"/>
          </w:tcPr>
          <w:p w14:paraId="65E2EB31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IGPAN</w:t>
            </w:r>
          </w:p>
        </w:tc>
        <w:tc>
          <w:tcPr>
            <w:tcW w:w="4161" w:type="dxa"/>
          </w:tcPr>
          <w:p w14:paraId="4D65AA31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Collection of 8 videos under “INTAROS project” including three short presentations of students in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Hornsund</w:t>
            </w:r>
            <w:proofErr w:type="spellEnd"/>
          </w:p>
        </w:tc>
        <w:tc>
          <w:tcPr>
            <w:tcW w:w="6895" w:type="dxa"/>
          </w:tcPr>
          <w:p w14:paraId="503EE92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https://www.youtube.com/channel/UCoegF3QSQe17mmGvj8oNs_g</w:t>
            </w:r>
          </w:p>
        </w:tc>
        <w:tc>
          <w:tcPr>
            <w:tcW w:w="2146" w:type="dxa"/>
          </w:tcPr>
          <w:p w14:paraId="18833E5C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65BCF45D" w14:textId="77777777" w:rsidTr="00F84247">
        <w:tc>
          <w:tcPr>
            <w:tcW w:w="1110" w:type="dxa"/>
          </w:tcPr>
          <w:p w14:paraId="4830416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61" w:type="dxa"/>
          </w:tcPr>
          <w:p w14:paraId="7E4A6BED" w14:textId="77777777" w:rsidR="00CF6858" w:rsidRPr="0069045E" w:rsidRDefault="00CF6858" w:rsidP="00F842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Webinars</w:t>
            </w:r>
          </w:p>
        </w:tc>
        <w:tc>
          <w:tcPr>
            <w:tcW w:w="6895" w:type="dxa"/>
          </w:tcPr>
          <w:p w14:paraId="081B5CE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</w:tcPr>
          <w:p w14:paraId="1CC8FDC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7D492B90" w14:textId="77777777" w:rsidTr="00F84247">
        <w:tc>
          <w:tcPr>
            <w:tcW w:w="1110" w:type="dxa"/>
          </w:tcPr>
          <w:p w14:paraId="1CF786A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IGPAN</w:t>
            </w:r>
          </w:p>
        </w:tc>
        <w:tc>
          <w:tcPr>
            <w:tcW w:w="4161" w:type="dxa"/>
          </w:tcPr>
          <w:p w14:paraId="5EF5799A" w14:textId="77777777" w:rsidR="00CF6858" w:rsidRPr="0069045E" w:rsidRDefault="00CF6858" w:rsidP="00F84247">
            <w:pPr>
              <w:pStyle w:val="Heading1"/>
              <w:spacing w:before="24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904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Scientix webinar</w:t>
            </w:r>
            <w:r w:rsidRPr="006904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 1 hour</w:t>
            </w:r>
            <w:r w:rsidRPr="006904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 How to inspire students for Arctic careers - INTAROS toolkits for schools</w:t>
            </w:r>
          </w:p>
        </w:tc>
        <w:tc>
          <w:tcPr>
            <w:tcW w:w="6895" w:type="dxa"/>
          </w:tcPr>
          <w:p w14:paraId="0A46E6FC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6904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https://www.youtube.com/watch?v=u7Mka2TAbHs</w:t>
              </w:r>
            </w:hyperlink>
            <w:r w:rsidRPr="006904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14:paraId="5D180373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Toolkits for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schools</w:t>
            </w:r>
            <w:proofErr w:type="spellEnd"/>
          </w:p>
        </w:tc>
      </w:tr>
      <w:tr w:rsidR="00CF6858" w14:paraId="00F10CA2" w14:textId="77777777" w:rsidTr="00F84247">
        <w:tc>
          <w:tcPr>
            <w:tcW w:w="1110" w:type="dxa"/>
          </w:tcPr>
          <w:p w14:paraId="7B193CE1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1241707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5" w:type="dxa"/>
          </w:tcPr>
          <w:p w14:paraId="738427E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</w:tcPr>
          <w:p w14:paraId="2FFC666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58" w14:paraId="637482F3" w14:textId="77777777" w:rsidTr="00F84247">
        <w:tc>
          <w:tcPr>
            <w:tcW w:w="1110" w:type="dxa"/>
          </w:tcPr>
          <w:p w14:paraId="3A7E5175" w14:textId="77777777" w:rsidR="00CF6858" w:rsidRPr="0069045E" w:rsidRDefault="00CF6858" w:rsidP="00F842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</w:tcPr>
          <w:p w14:paraId="1B07CE99" w14:textId="77777777" w:rsidR="00CF6858" w:rsidRPr="0069045E" w:rsidRDefault="00CF6858" w:rsidP="00F842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b-NO"/>
              </w:rPr>
              <w:t xml:space="preserve">From INTAROS General Assembly </w:t>
            </w:r>
          </w:p>
        </w:tc>
        <w:tc>
          <w:tcPr>
            <w:tcW w:w="6895" w:type="dxa"/>
          </w:tcPr>
          <w:p w14:paraId="158D816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Videos are available of all presentations on 12-13 January :</w:t>
            </w:r>
          </w:p>
          <w:p w14:paraId="70A9FA4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6" w:history="1">
              <w:r w:rsidRPr="0069045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https://intaros.nersc.no/content/video-recording-presentations-general-assembly-2021</w:t>
              </w:r>
            </w:hyperlink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6" w:type="dxa"/>
          </w:tcPr>
          <w:p w14:paraId="43F32F90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14:paraId="78286FDD" w14:textId="77777777" w:rsidTr="00F84247">
        <w:tc>
          <w:tcPr>
            <w:tcW w:w="1110" w:type="dxa"/>
          </w:tcPr>
          <w:p w14:paraId="07D083BD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655AACDE" w14:textId="77777777" w:rsidR="00CF6858" w:rsidRPr="0069045E" w:rsidRDefault="00CF6858" w:rsidP="00F842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b-NO"/>
              </w:rPr>
              <w:t xml:space="preserve">From ASSW 24-26 </w:t>
            </w:r>
            <w:proofErr w:type="spellStart"/>
            <w:r w:rsidRPr="00690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b-NO"/>
              </w:rPr>
              <w:t>March</w:t>
            </w:r>
            <w:proofErr w:type="spellEnd"/>
          </w:p>
        </w:tc>
        <w:tc>
          <w:tcPr>
            <w:tcW w:w="6895" w:type="dxa"/>
          </w:tcPr>
          <w:p w14:paraId="62A6BE3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1DCA16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58" w14:paraId="7E48F12E" w14:textId="77777777" w:rsidTr="00F84247">
        <w:tc>
          <w:tcPr>
            <w:tcW w:w="1110" w:type="dxa"/>
          </w:tcPr>
          <w:p w14:paraId="425858C3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525204D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5 min videos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on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6895" w:type="dxa"/>
          </w:tcPr>
          <w:p w14:paraId="2F9050F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</w:tcPr>
          <w:p w14:paraId="4E7F220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58" w14:paraId="4C2297D3" w14:textId="77777777" w:rsidTr="00F84247">
        <w:tc>
          <w:tcPr>
            <w:tcW w:w="1110" w:type="dxa"/>
          </w:tcPr>
          <w:p w14:paraId="4F5969F8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NERSC</w:t>
            </w:r>
          </w:p>
        </w:tc>
        <w:tc>
          <w:tcPr>
            <w:tcW w:w="4161" w:type="dxa"/>
          </w:tcPr>
          <w:p w14:paraId="34433D7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Stein: selected INTAROS work</w:t>
            </w:r>
          </w:p>
        </w:tc>
        <w:tc>
          <w:tcPr>
            <w:tcW w:w="6895" w:type="dxa"/>
          </w:tcPr>
          <w:p w14:paraId="1299C710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Mp4 video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available</w:t>
            </w:r>
            <w:proofErr w:type="spellEnd"/>
          </w:p>
        </w:tc>
        <w:tc>
          <w:tcPr>
            <w:tcW w:w="2146" w:type="dxa"/>
          </w:tcPr>
          <w:p w14:paraId="30767992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58" w14:paraId="36561F57" w14:textId="77777777" w:rsidTr="00F84247">
        <w:tc>
          <w:tcPr>
            <w:tcW w:w="1110" w:type="dxa"/>
          </w:tcPr>
          <w:p w14:paraId="662765EC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IGPAN</w:t>
            </w:r>
          </w:p>
        </w:tc>
        <w:tc>
          <w:tcPr>
            <w:tcW w:w="4161" w:type="dxa"/>
          </w:tcPr>
          <w:p w14:paraId="107DFAA2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Agata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: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on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education</w:t>
            </w:r>
            <w:proofErr w:type="spellEnd"/>
          </w:p>
        </w:tc>
        <w:tc>
          <w:tcPr>
            <w:tcW w:w="6895" w:type="dxa"/>
          </w:tcPr>
          <w:p w14:paraId="4C04E1E8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Mp4 video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available</w:t>
            </w:r>
            <w:proofErr w:type="spellEnd"/>
          </w:p>
        </w:tc>
        <w:tc>
          <w:tcPr>
            <w:tcW w:w="2146" w:type="dxa"/>
          </w:tcPr>
          <w:p w14:paraId="725B5EF0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58" w14:paraId="27A63D85" w14:textId="77777777" w:rsidTr="00F84247">
        <w:tc>
          <w:tcPr>
            <w:tcW w:w="1110" w:type="dxa"/>
          </w:tcPr>
          <w:p w14:paraId="20FD13B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 Alaska</w:t>
            </w:r>
          </w:p>
        </w:tc>
        <w:tc>
          <w:tcPr>
            <w:tcW w:w="4161" w:type="dxa"/>
          </w:tcPr>
          <w:p w14:paraId="27EA156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Hajo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on community based systems</w:t>
            </w:r>
          </w:p>
        </w:tc>
        <w:tc>
          <w:tcPr>
            <w:tcW w:w="6895" w:type="dxa"/>
          </w:tcPr>
          <w:p w14:paraId="5A447DB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Mp4 video </w:t>
            </w: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available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146" w:type="dxa"/>
          </w:tcPr>
          <w:p w14:paraId="1097B923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58" w14:paraId="724E1B7C" w14:textId="77777777" w:rsidTr="00F84247">
        <w:tc>
          <w:tcPr>
            <w:tcW w:w="1110" w:type="dxa"/>
          </w:tcPr>
          <w:p w14:paraId="2F92EDE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32BEC2C4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5" w:type="dxa"/>
          </w:tcPr>
          <w:p w14:paraId="5B42A3F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6" w:type="dxa"/>
          </w:tcPr>
          <w:p w14:paraId="2699B8A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15A0F" w14:textId="77777777" w:rsidR="00CF6858" w:rsidRDefault="00CF6858" w:rsidP="00CF6858"/>
    <w:p w14:paraId="3268CE96" w14:textId="77777777" w:rsidR="00CF6858" w:rsidRPr="0069045E" w:rsidRDefault="00CF6858" w:rsidP="00CF6858">
      <w:pPr>
        <w:rPr>
          <w:rFonts w:asciiTheme="minorHAnsi" w:hAnsiTheme="minorHAnsi" w:cstheme="minorHAnsi"/>
          <w:b/>
          <w:bCs/>
          <w:sz w:val="20"/>
          <w:szCs w:val="20"/>
          <w:lang w:val="nb-NO"/>
        </w:rPr>
      </w:pPr>
      <w:proofErr w:type="spellStart"/>
      <w:r w:rsidRPr="0069045E">
        <w:rPr>
          <w:rFonts w:asciiTheme="minorHAnsi" w:hAnsiTheme="minorHAnsi" w:cstheme="minorHAnsi"/>
          <w:b/>
          <w:bCs/>
          <w:sz w:val="20"/>
          <w:szCs w:val="20"/>
          <w:lang w:val="nb-NO"/>
        </w:rPr>
        <w:t>Planned</w:t>
      </w:r>
      <w:proofErr w:type="spellEnd"/>
      <w:r w:rsidRPr="0069045E">
        <w:rPr>
          <w:rFonts w:asciiTheme="minorHAnsi" w:hAnsiTheme="minorHAnsi" w:cstheme="minorHAnsi"/>
          <w:b/>
          <w:bCs/>
          <w:sz w:val="20"/>
          <w:szCs w:val="20"/>
          <w:lang w:val="nb-NO"/>
        </w:rPr>
        <w:t xml:space="preserve"> videos 2021:</w:t>
      </w:r>
    </w:p>
    <w:p w14:paraId="79CA21DC" w14:textId="77777777" w:rsidR="00CF6858" w:rsidRPr="0069045E" w:rsidRDefault="00CF6858" w:rsidP="00CF6858">
      <w:pPr>
        <w:rPr>
          <w:rFonts w:asciiTheme="minorHAnsi" w:hAnsiTheme="minorHAnsi" w:cstheme="minorHAnsi"/>
          <w:sz w:val="20"/>
          <w:szCs w:val="20"/>
          <w:lang w:val="nb-NO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12"/>
        <w:gridCol w:w="11824"/>
        <w:gridCol w:w="567"/>
        <w:gridCol w:w="709"/>
      </w:tblGrid>
      <w:tr w:rsidR="00CF6858" w:rsidRPr="0069045E" w14:paraId="7D8A5978" w14:textId="77777777" w:rsidTr="00F84247">
        <w:tc>
          <w:tcPr>
            <w:tcW w:w="1212" w:type="dxa"/>
          </w:tcPr>
          <w:p w14:paraId="5A81FF2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11824" w:type="dxa"/>
          </w:tcPr>
          <w:p w14:paraId="4826CD0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UAK cruise with KV Svalbard: interviews, educational videos on use of instruments on the ice.</w:t>
            </w:r>
          </w:p>
        </w:tc>
        <w:tc>
          <w:tcPr>
            <w:tcW w:w="567" w:type="dxa"/>
          </w:tcPr>
          <w:p w14:paraId="1394F03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D06A4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6A344301" w14:textId="77777777" w:rsidTr="00F84247">
        <w:tc>
          <w:tcPr>
            <w:tcW w:w="1212" w:type="dxa"/>
          </w:tcPr>
          <w:p w14:paraId="3F97407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NORDECO</w:t>
            </w:r>
          </w:p>
        </w:tc>
        <w:tc>
          <w:tcPr>
            <w:tcW w:w="11824" w:type="dxa"/>
          </w:tcPr>
          <w:p w14:paraId="2890D00D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45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We are happy to provide short videos about our work in the project. We can provide some of this material when you need it (kindly let us know 1-2 weeks in advance, some of this is already available on </w:t>
            </w:r>
            <w:proofErr w:type="spellStart"/>
            <w:r w:rsidRPr="0069045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 w:rsidRPr="0069045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9045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vimeo</w:t>
            </w:r>
            <w:proofErr w:type="spellEnd"/>
            <w:r w:rsidRPr="0069045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under the heading “PISUNA”), and we are also planning to make new videos this spring and summer, amongst other from mini-drones, these video materials could be available by the end of August (or earlier if needed from your end, depending also somewhat on the pandemic and the opening up of travels)</w:t>
            </w:r>
          </w:p>
        </w:tc>
        <w:tc>
          <w:tcPr>
            <w:tcW w:w="567" w:type="dxa"/>
          </w:tcPr>
          <w:p w14:paraId="568A4CC0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AF4D4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1FEEAE72" w14:textId="77777777" w:rsidTr="00F84247">
        <w:tc>
          <w:tcPr>
            <w:tcW w:w="1212" w:type="dxa"/>
          </w:tcPr>
          <w:p w14:paraId="71FB6FA0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FMI</w:t>
            </w:r>
          </w:p>
        </w:tc>
        <w:tc>
          <w:tcPr>
            <w:tcW w:w="11824" w:type="dxa"/>
          </w:tcPr>
          <w:p w14:paraId="55F64D6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videos are planned for educational use, replacement for the summer school which was cancelled</w:t>
            </w:r>
          </w:p>
        </w:tc>
        <w:tc>
          <w:tcPr>
            <w:tcW w:w="567" w:type="dxa"/>
          </w:tcPr>
          <w:p w14:paraId="6504410E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F40B1B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45706FF7" w14:textId="77777777" w:rsidTr="00F84247">
        <w:tc>
          <w:tcPr>
            <w:tcW w:w="1212" w:type="dxa"/>
          </w:tcPr>
          <w:p w14:paraId="22A713B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SMHI</w:t>
            </w:r>
          </w:p>
        </w:tc>
        <w:tc>
          <w:tcPr>
            <w:tcW w:w="11824" w:type="dxa"/>
          </w:tcPr>
          <w:p w14:paraId="7EAC5E8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Similar video as for the HYPE-ERAS project: </w:t>
            </w:r>
          </w:p>
          <w:p w14:paraId="35B3FF7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6904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https://youtu.be/mJ3w-MgRuWQ</w:t>
              </w:r>
            </w:hyperlink>
          </w:p>
        </w:tc>
        <w:tc>
          <w:tcPr>
            <w:tcW w:w="567" w:type="dxa"/>
          </w:tcPr>
          <w:p w14:paraId="555D6E7F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C64E34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4DE76E5A" w14:textId="77777777" w:rsidTr="00F84247">
        <w:tc>
          <w:tcPr>
            <w:tcW w:w="1212" w:type="dxa"/>
          </w:tcPr>
          <w:p w14:paraId="058427BB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TDUE</w:t>
            </w:r>
          </w:p>
        </w:tc>
        <w:tc>
          <w:tcPr>
            <w:tcW w:w="11824" w:type="dxa"/>
          </w:tcPr>
          <w:p w14:paraId="39F4F1F9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iAOS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showcase applications in collaboration with WP6 partners, first with IMR (CTD data, Task 6.2), then SMHI (end Sept) and the others</w:t>
            </w:r>
          </w:p>
        </w:tc>
        <w:tc>
          <w:tcPr>
            <w:tcW w:w="567" w:type="dxa"/>
          </w:tcPr>
          <w:p w14:paraId="04F3AA6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DD468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5AFC3B9B" w14:textId="77777777" w:rsidTr="00F84247">
        <w:tc>
          <w:tcPr>
            <w:tcW w:w="1212" w:type="dxa"/>
          </w:tcPr>
          <w:p w14:paraId="42814D3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IMR</w:t>
            </w:r>
          </w:p>
        </w:tc>
        <w:tc>
          <w:tcPr>
            <w:tcW w:w="11824" w:type="dxa"/>
          </w:tcPr>
          <w:p w14:paraId="757BD446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Geir</w:t>
            </w:r>
            <w:proofErr w:type="spellEnd"/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suggested to provide something from IMR activities.</w:t>
            </w:r>
          </w:p>
        </w:tc>
        <w:tc>
          <w:tcPr>
            <w:tcW w:w="567" w:type="dxa"/>
          </w:tcPr>
          <w:p w14:paraId="2A8B8275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5189440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5738D329" w14:textId="77777777" w:rsidTr="00F84247">
        <w:tc>
          <w:tcPr>
            <w:tcW w:w="1212" w:type="dxa"/>
          </w:tcPr>
          <w:p w14:paraId="198799C7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USFD</w:t>
            </w:r>
          </w:p>
        </w:tc>
        <w:tc>
          <w:tcPr>
            <w:tcW w:w="11824" w:type="dxa"/>
          </w:tcPr>
          <w:p w14:paraId="0223336D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Dona: video from field work in Alaska</w:t>
            </w:r>
          </w:p>
        </w:tc>
        <w:tc>
          <w:tcPr>
            <w:tcW w:w="567" w:type="dxa"/>
          </w:tcPr>
          <w:p w14:paraId="1B787EB1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8A11894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30376215" w14:textId="77777777" w:rsidTr="00F84247">
        <w:tc>
          <w:tcPr>
            <w:tcW w:w="1212" w:type="dxa"/>
          </w:tcPr>
          <w:p w14:paraId="3A09AD3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4" w:type="dxa"/>
          </w:tcPr>
          <w:p w14:paraId="2047620A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88D68C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9BAC8D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6858" w:rsidRPr="0069045E" w14:paraId="092BC104" w14:textId="77777777" w:rsidTr="00F84247">
        <w:tc>
          <w:tcPr>
            <w:tcW w:w="1212" w:type="dxa"/>
          </w:tcPr>
          <w:p w14:paraId="57BA96B2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4" w:type="dxa"/>
          </w:tcPr>
          <w:p w14:paraId="2C34070D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FF5623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8986370" w14:textId="77777777" w:rsidR="00CF6858" w:rsidRPr="0069045E" w:rsidRDefault="00CF6858" w:rsidP="00F842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F26D0DF" w14:textId="77777777" w:rsidR="00CF6858" w:rsidRPr="00CF6858" w:rsidRDefault="00CF6858" w:rsidP="00110142">
      <w:pPr>
        <w:spacing w:after="160" w:line="259" w:lineRule="auto"/>
        <w:rPr>
          <w:b/>
        </w:rPr>
      </w:pPr>
    </w:p>
    <w:sectPr w:rsidR="00CF6858" w:rsidRPr="00CF6858" w:rsidSect="00CF6858">
      <w:pgSz w:w="16838" w:h="11906" w:orient="landscape"/>
      <w:pgMar w:top="720" w:right="851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46DE" w14:textId="77777777" w:rsidR="000B31EE" w:rsidRDefault="000B31EE" w:rsidP="00E06988">
      <w:r>
        <w:separator/>
      </w:r>
    </w:p>
  </w:endnote>
  <w:endnote w:type="continuationSeparator" w:id="0">
    <w:p w14:paraId="7A6949ED" w14:textId="77777777" w:rsidR="000B31EE" w:rsidRDefault="000B31EE" w:rsidP="00E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B4B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F1A1" w14:textId="77777777" w:rsidR="00893B46" w:rsidRDefault="00893B46" w:rsidP="008A1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FC73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D5310" w14:textId="57DC18DA" w:rsidR="00893B46" w:rsidRPr="00045C20" w:rsidRDefault="00893B46" w:rsidP="008A17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28CA" w14:textId="77777777" w:rsidR="000B31EE" w:rsidRDefault="000B31EE" w:rsidP="00E06988">
      <w:r>
        <w:separator/>
      </w:r>
    </w:p>
  </w:footnote>
  <w:footnote w:type="continuationSeparator" w:id="0">
    <w:p w14:paraId="4D575C54" w14:textId="77777777" w:rsidR="000B31EE" w:rsidRDefault="000B31EE" w:rsidP="00E0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C454" w14:textId="5FD3250F" w:rsidR="00893B46" w:rsidRPr="00675937" w:rsidRDefault="00893B46" w:rsidP="003B4E85">
    <w:pPr>
      <w:pStyle w:val="Header"/>
      <w:tabs>
        <w:tab w:val="clear" w:pos="4536"/>
        <w:tab w:val="clear" w:pos="9072"/>
        <w:tab w:val="center" w:pos="5529"/>
      </w:tabs>
      <w:rPr>
        <w:i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 wp14:anchorId="291A724B" wp14:editId="769F61C3">
          <wp:extent cx="1716311" cy="4184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1" cy="4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937">
      <w:rPr>
        <w:lang w:val="en-GB"/>
      </w:rPr>
      <w:tab/>
    </w:r>
    <w:r w:rsidRPr="00675937">
      <w:rPr>
        <w:lang w:val="en-GB"/>
      </w:rPr>
      <w:tab/>
    </w:r>
    <w:r w:rsidR="0083034C">
      <w:rPr>
        <w:i/>
        <w:sz w:val="20"/>
        <w:szCs w:val="20"/>
        <w:lang w:val="en-GB"/>
      </w:rPr>
      <w:t>Mi</w:t>
    </w:r>
    <w:r w:rsidRPr="00675937">
      <w:rPr>
        <w:i/>
        <w:sz w:val="20"/>
        <w:szCs w:val="20"/>
        <w:lang w:val="en-GB"/>
      </w:rPr>
      <w:t>nutes</w:t>
    </w:r>
    <w:r w:rsidRPr="00675937">
      <w:rPr>
        <w:lang w:val="en-GB"/>
      </w:rPr>
      <w:t xml:space="preserve"> </w:t>
    </w:r>
    <w:r w:rsidR="0083034C">
      <w:rPr>
        <w:lang w:val="en-GB"/>
      </w:rPr>
      <w:t xml:space="preserve">of </w:t>
    </w:r>
    <w:r w:rsidRPr="00675937">
      <w:rPr>
        <w:i/>
        <w:sz w:val="20"/>
        <w:szCs w:val="20"/>
        <w:lang w:val="en-GB"/>
      </w:rPr>
      <w:t xml:space="preserve">Executive Board meeting </w:t>
    </w:r>
    <w:r w:rsidR="00353A96">
      <w:rPr>
        <w:i/>
        <w:sz w:val="20"/>
        <w:szCs w:val="20"/>
        <w:lang w:val="en-GB"/>
      </w:rPr>
      <w:t>0</w:t>
    </w:r>
    <w:r w:rsidR="000E0B27">
      <w:rPr>
        <w:i/>
        <w:sz w:val="20"/>
        <w:szCs w:val="20"/>
        <w:lang w:val="en-GB"/>
      </w:rPr>
      <w:t>4 June</w:t>
    </w:r>
    <w:r w:rsidR="00CB051F">
      <w:rPr>
        <w:i/>
        <w:sz w:val="20"/>
        <w:szCs w:val="20"/>
        <w:lang w:val="en-GB"/>
      </w:rPr>
      <w:t xml:space="preserve"> </w:t>
    </w:r>
    <w:r w:rsidR="00751890">
      <w:rPr>
        <w:i/>
        <w:sz w:val="20"/>
        <w:szCs w:val="20"/>
        <w:lang w:val="en-GB"/>
      </w:rPr>
      <w:t>20</w:t>
    </w:r>
    <w:r w:rsidR="007D59CB">
      <w:rPr>
        <w:i/>
        <w:sz w:val="20"/>
        <w:szCs w:val="20"/>
        <w:lang w:val="en-GB"/>
      </w:rPr>
      <w:t>2</w:t>
    </w:r>
    <w:r w:rsidR="007F3C92">
      <w:rPr>
        <w:i/>
        <w:sz w:val="20"/>
        <w:szCs w:val="20"/>
        <w:lang w:val="en-GB"/>
      </w:rPr>
      <w:t>1</w:t>
    </w:r>
  </w:p>
  <w:p w14:paraId="09AB8C2E" w14:textId="0B707C03" w:rsidR="00893B46" w:rsidRPr="00675937" w:rsidRDefault="00893B46" w:rsidP="008A1743">
    <w:pPr>
      <w:pStyle w:val="Header"/>
      <w:tabs>
        <w:tab w:val="clear" w:pos="4536"/>
        <w:tab w:val="clear" w:pos="9072"/>
        <w:tab w:val="center" w:pos="10206"/>
      </w:tabs>
      <w:rPr>
        <w:color w:val="5B9BD5" w:themeColor="accent1"/>
        <w:u w:val="single"/>
        <w:lang w:val="en-GB"/>
      </w:rPr>
    </w:pPr>
    <w:r w:rsidRPr="00675937">
      <w:rPr>
        <w:i/>
        <w:color w:val="5B9BD5" w:themeColor="accent1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57B"/>
    <w:multiLevelType w:val="hybridMultilevel"/>
    <w:tmpl w:val="FA9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3BD"/>
    <w:multiLevelType w:val="hybridMultilevel"/>
    <w:tmpl w:val="1F0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6B2"/>
    <w:multiLevelType w:val="hybridMultilevel"/>
    <w:tmpl w:val="CEC2972A"/>
    <w:lvl w:ilvl="0" w:tplc="BA4EC0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126"/>
    <w:multiLevelType w:val="hybridMultilevel"/>
    <w:tmpl w:val="394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1660"/>
    <w:multiLevelType w:val="hybridMultilevel"/>
    <w:tmpl w:val="2FB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01E78"/>
    <w:multiLevelType w:val="hybridMultilevel"/>
    <w:tmpl w:val="2DC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3982"/>
    <w:multiLevelType w:val="multilevel"/>
    <w:tmpl w:val="F84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92786"/>
    <w:multiLevelType w:val="hybridMultilevel"/>
    <w:tmpl w:val="BF3E3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553A"/>
    <w:multiLevelType w:val="hybridMultilevel"/>
    <w:tmpl w:val="CCC64BE6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6276"/>
    <w:multiLevelType w:val="hybridMultilevel"/>
    <w:tmpl w:val="345E4AEA"/>
    <w:lvl w:ilvl="0" w:tplc="6B2A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4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AF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0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3C1C8A"/>
    <w:multiLevelType w:val="hybridMultilevel"/>
    <w:tmpl w:val="0F129F18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63C51"/>
    <w:multiLevelType w:val="hybridMultilevel"/>
    <w:tmpl w:val="60CE357E"/>
    <w:lvl w:ilvl="0" w:tplc="99DC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0274C5"/>
    <w:multiLevelType w:val="hybridMultilevel"/>
    <w:tmpl w:val="DCFC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361A"/>
    <w:multiLevelType w:val="hybridMultilevel"/>
    <w:tmpl w:val="758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71FC6"/>
    <w:multiLevelType w:val="hybridMultilevel"/>
    <w:tmpl w:val="C9AA1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168E9"/>
    <w:multiLevelType w:val="hybridMultilevel"/>
    <w:tmpl w:val="069CCCCA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C7D04"/>
    <w:multiLevelType w:val="hybridMultilevel"/>
    <w:tmpl w:val="63484844"/>
    <w:lvl w:ilvl="0" w:tplc="8B88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51DEA"/>
    <w:multiLevelType w:val="multilevel"/>
    <w:tmpl w:val="537E8198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5A20092"/>
    <w:multiLevelType w:val="multilevel"/>
    <w:tmpl w:val="413A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CE3A00"/>
    <w:multiLevelType w:val="hybridMultilevel"/>
    <w:tmpl w:val="AD8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34909"/>
    <w:multiLevelType w:val="hybridMultilevel"/>
    <w:tmpl w:val="668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6AF8"/>
    <w:multiLevelType w:val="multilevel"/>
    <w:tmpl w:val="CFD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FF7C46"/>
    <w:multiLevelType w:val="hybridMultilevel"/>
    <w:tmpl w:val="D0AE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E01F6"/>
    <w:multiLevelType w:val="hybridMultilevel"/>
    <w:tmpl w:val="BCA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46D1F"/>
    <w:multiLevelType w:val="hybridMultilevel"/>
    <w:tmpl w:val="6958D592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3408F"/>
    <w:multiLevelType w:val="hybridMultilevel"/>
    <w:tmpl w:val="BB04F900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797D"/>
    <w:multiLevelType w:val="hybridMultilevel"/>
    <w:tmpl w:val="FF1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5A3E"/>
    <w:multiLevelType w:val="hybridMultilevel"/>
    <w:tmpl w:val="C79E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B683E"/>
    <w:multiLevelType w:val="multilevel"/>
    <w:tmpl w:val="65420D3E"/>
    <w:lvl w:ilvl="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81304D"/>
    <w:multiLevelType w:val="hybridMultilevel"/>
    <w:tmpl w:val="D132F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5256A"/>
    <w:multiLevelType w:val="hybridMultilevel"/>
    <w:tmpl w:val="370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3C436A"/>
    <w:multiLevelType w:val="multilevel"/>
    <w:tmpl w:val="FF8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2C4F28"/>
    <w:multiLevelType w:val="hybridMultilevel"/>
    <w:tmpl w:val="A5F64A52"/>
    <w:lvl w:ilvl="0" w:tplc="542A4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F5DC0"/>
    <w:multiLevelType w:val="hybridMultilevel"/>
    <w:tmpl w:val="A6DA7482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64734AAD"/>
    <w:multiLevelType w:val="multilevel"/>
    <w:tmpl w:val="2FA41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B7BBD"/>
    <w:multiLevelType w:val="multilevel"/>
    <w:tmpl w:val="BC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A26E4"/>
    <w:multiLevelType w:val="hybridMultilevel"/>
    <w:tmpl w:val="32E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0029"/>
    <w:multiLevelType w:val="multilevel"/>
    <w:tmpl w:val="956A6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10D25"/>
    <w:multiLevelType w:val="hybridMultilevel"/>
    <w:tmpl w:val="ECA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27580"/>
    <w:multiLevelType w:val="hybridMultilevel"/>
    <w:tmpl w:val="F496A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23EA6"/>
    <w:multiLevelType w:val="hybridMultilevel"/>
    <w:tmpl w:val="596E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F61E3"/>
    <w:multiLevelType w:val="hybridMultilevel"/>
    <w:tmpl w:val="114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6EA7"/>
    <w:multiLevelType w:val="hybridMultilevel"/>
    <w:tmpl w:val="9C12CF34"/>
    <w:lvl w:ilvl="0" w:tplc="E7DA23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66391"/>
    <w:multiLevelType w:val="hybridMultilevel"/>
    <w:tmpl w:val="0542187E"/>
    <w:lvl w:ilvl="0" w:tplc="FC82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C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C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4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D734EE"/>
    <w:multiLevelType w:val="hybridMultilevel"/>
    <w:tmpl w:val="8A90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F3AB2"/>
    <w:multiLevelType w:val="hybridMultilevel"/>
    <w:tmpl w:val="B5CE340E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26D8C"/>
    <w:multiLevelType w:val="multilevel"/>
    <w:tmpl w:val="DA3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355F18"/>
    <w:multiLevelType w:val="hybridMultilevel"/>
    <w:tmpl w:val="EB34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36BF"/>
    <w:multiLevelType w:val="hybridMultilevel"/>
    <w:tmpl w:val="145A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DE544A"/>
    <w:multiLevelType w:val="hybridMultilevel"/>
    <w:tmpl w:val="7B46BF9C"/>
    <w:lvl w:ilvl="0" w:tplc="608E7BA2">
      <w:start w:val="1"/>
      <w:numFmt w:val="decimal"/>
      <w:lvlText w:val="(%1)"/>
      <w:lvlJc w:val="left"/>
      <w:pPr>
        <w:ind w:left="720" w:hanging="360"/>
      </w:pPr>
      <w:rPr>
        <w:rFonts w:cs="Helvetic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8"/>
  </w:num>
  <w:num w:numId="4">
    <w:abstractNumId w:val="25"/>
  </w:num>
  <w:num w:numId="5">
    <w:abstractNumId w:val="8"/>
  </w:num>
  <w:num w:numId="6">
    <w:abstractNumId w:val="15"/>
  </w:num>
  <w:num w:numId="7">
    <w:abstractNumId w:val="10"/>
  </w:num>
  <w:num w:numId="8">
    <w:abstractNumId w:val="36"/>
  </w:num>
  <w:num w:numId="9">
    <w:abstractNumId w:val="0"/>
  </w:num>
  <w:num w:numId="10">
    <w:abstractNumId w:val="26"/>
  </w:num>
  <w:num w:numId="11">
    <w:abstractNumId w:val="38"/>
  </w:num>
  <w:num w:numId="12">
    <w:abstractNumId w:val="1"/>
  </w:num>
  <w:num w:numId="13">
    <w:abstractNumId w:val="5"/>
  </w:num>
  <w:num w:numId="14">
    <w:abstractNumId w:val="39"/>
  </w:num>
  <w:num w:numId="15">
    <w:abstractNumId w:val="17"/>
  </w:num>
  <w:num w:numId="16">
    <w:abstractNumId w:val="49"/>
  </w:num>
  <w:num w:numId="17">
    <w:abstractNumId w:val="32"/>
  </w:num>
  <w:num w:numId="18">
    <w:abstractNumId w:val="22"/>
  </w:num>
  <w:num w:numId="19">
    <w:abstractNumId w:val="47"/>
  </w:num>
  <w:num w:numId="20">
    <w:abstractNumId w:val="13"/>
  </w:num>
  <w:num w:numId="21">
    <w:abstractNumId w:val="24"/>
  </w:num>
  <w:num w:numId="22">
    <w:abstractNumId w:val="45"/>
  </w:num>
  <w:num w:numId="23">
    <w:abstractNumId w:val="35"/>
  </w:num>
  <w:num w:numId="24">
    <w:abstractNumId w:val="23"/>
  </w:num>
  <w:num w:numId="25">
    <w:abstractNumId w:val="46"/>
  </w:num>
  <w:num w:numId="26">
    <w:abstractNumId w:val="37"/>
  </w:num>
  <w:num w:numId="27">
    <w:abstractNumId w:val="18"/>
  </w:num>
  <w:num w:numId="28">
    <w:abstractNumId w:val="31"/>
  </w:num>
  <w:num w:numId="29">
    <w:abstractNumId w:val="34"/>
  </w:num>
  <w:num w:numId="30">
    <w:abstractNumId w:val="21"/>
  </w:num>
  <w:num w:numId="31">
    <w:abstractNumId w:val="29"/>
  </w:num>
  <w:num w:numId="32">
    <w:abstractNumId w:val="30"/>
  </w:num>
  <w:num w:numId="33">
    <w:abstractNumId w:val="4"/>
  </w:num>
  <w:num w:numId="34">
    <w:abstractNumId w:val="44"/>
  </w:num>
  <w:num w:numId="35">
    <w:abstractNumId w:val="41"/>
  </w:num>
  <w:num w:numId="36">
    <w:abstractNumId w:val="43"/>
  </w:num>
  <w:num w:numId="37">
    <w:abstractNumId w:val="9"/>
  </w:num>
  <w:num w:numId="38">
    <w:abstractNumId w:val="40"/>
  </w:num>
  <w:num w:numId="39">
    <w:abstractNumId w:val="3"/>
  </w:num>
  <w:num w:numId="40">
    <w:abstractNumId w:val="20"/>
  </w:num>
  <w:num w:numId="41">
    <w:abstractNumId w:val="42"/>
  </w:num>
  <w:num w:numId="42">
    <w:abstractNumId w:val="19"/>
  </w:num>
  <w:num w:numId="43">
    <w:abstractNumId w:val="12"/>
  </w:num>
  <w:num w:numId="44">
    <w:abstractNumId w:val="14"/>
  </w:num>
  <w:num w:numId="45">
    <w:abstractNumId w:val="28"/>
  </w:num>
  <w:num w:numId="46">
    <w:abstractNumId w:val="7"/>
  </w:num>
  <w:num w:numId="47">
    <w:abstractNumId w:val="6"/>
  </w:num>
  <w:num w:numId="48">
    <w:abstractNumId w:val="33"/>
  </w:num>
  <w:num w:numId="49">
    <w:abstractNumId w:val="2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19"/>
    <w:rsid w:val="000005CB"/>
    <w:rsid w:val="0000146E"/>
    <w:rsid w:val="00003B1B"/>
    <w:rsid w:val="000044E6"/>
    <w:rsid w:val="00004E8A"/>
    <w:rsid w:val="00007327"/>
    <w:rsid w:val="00012E0E"/>
    <w:rsid w:val="000145BE"/>
    <w:rsid w:val="000203BE"/>
    <w:rsid w:val="000231A2"/>
    <w:rsid w:val="00023765"/>
    <w:rsid w:val="000245CE"/>
    <w:rsid w:val="0002668F"/>
    <w:rsid w:val="000307A1"/>
    <w:rsid w:val="00031150"/>
    <w:rsid w:val="00031DD0"/>
    <w:rsid w:val="00032C1D"/>
    <w:rsid w:val="00034A12"/>
    <w:rsid w:val="00034A84"/>
    <w:rsid w:val="00034D79"/>
    <w:rsid w:val="000365C4"/>
    <w:rsid w:val="000365E7"/>
    <w:rsid w:val="00036786"/>
    <w:rsid w:val="00036D2C"/>
    <w:rsid w:val="000377FE"/>
    <w:rsid w:val="00040DCE"/>
    <w:rsid w:val="0004186E"/>
    <w:rsid w:val="0004245D"/>
    <w:rsid w:val="00042A64"/>
    <w:rsid w:val="0004460E"/>
    <w:rsid w:val="00045C20"/>
    <w:rsid w:val="00045DB3"/>
    <w:rsid w:val="00046FAB"/>
    <w:rsid w:val="00050991"/>
    <w:rsid w:val="0005177D"/>
    <w:rsid w:val="00054911"/>
    <w:rsid w:val="00054BD7"/>
    <w:rsid w:val="00056FCA"/>
    <w:rsid w:val="00061833"/>
    <w:rsid w:val="00064D5F"/>
    <w:rsid w:val="00066C19"/>
    <w:rsid w:val="00066F9E"/>
    <w:rsid w:val="000672FD"/>
    <w:rsid w:val="00067327"/>
    <w:rsid w:val="00067E2E"/>
    <w:rsid w:val="000702DC"/>
    <w:rsid w:val="00070820"/>
    <w:rsid w:val="00070BC6"/>
    <w:rsid w:val="00071D90"/>
    <w:rsid w:val="000735E1"/>
    <w:rsid w:val="00073920"/>
    <w:rsid w:val="00073D94"/>
    <w:rsid w:val="00075AB7"/>
    <w:rsid w:val="00076AEA"/>
    <w:rsid w:val="00076D5C"/>
    <w:rsid w:val="00076E44"/>
    <w:rsid w:val="0007709D"/>
    <w:rsid w:val="00080669"/>
    <w:rsid w:val="00082A70"/>
    <w:rsid w:val="00084738"/>
    <w:rsid w:val="0008475D"/>
    <w:rsid w:val="00087451"/>
    <w:rsid w:val="000902A4"/>
    <w:rsid w:val="00090F9F"/>
    <w:rsid w:val="00093CDE"/>
    <w:rsid w:val="0009739D"/>
    <w:rsid w:val="00097FD1"/>
    <w:rsid w:val="000A07F6"/>
    <w:rsid w:val="000A1DE4"/>
    <w:rsid w:val="000A515E"/>
    <w:rsid w:val="000A658E"/>
    <w:rsid w:val="000A6793"/>
    <w:rsid w:val="000B31EE"/>
    <w:rsid w:val="000B3557"/>
    <w:rsid w:val="000B4F84"/>
    <w:rsid w:val="000B6F1B"/>
    <w:rsid w:val="000C029B"/>
    <w:rsid w:val="000C031F"/>
    <w:rsid w:val="000C03C4"/>
    <w:rsid w:val="000C07C2"/>
    <w:rsid w:val="000C1969"/>
    <w:rsid w:val="000C30EF"/>
    <w:rsid w:val="000C3ED2"/>
    <w:rsid w:val="000C4148"/>
    <w:rsid w:val="000C456D"/>
    <w:rsid w:val="000C4983"/>
    <w:rsid w:val="000C5B28"/>
    <w:rsid w:val="000C6D48"/>
    <w:rsid w:val="000D0C53"/>
    <w:rsid w:val="000D2F3B"/>
    <w:rsid w:val="000D43CA"/>
    <w:rsid w:val="000D5E26"/>
    <w:rsid w:val="000D6A74"/>
    <w:rsid w:val="000D6B99"/>
    <w:rsid w:val="000D6D9F"/>
    <w:rsid w:val="000D7F51"/>
    <w:rsid w:val="000E0B27"/>
    <w:rsid w:val="000E215F"/>
    <w:rsid w:val="000E236C"/>
    <w:rsid w:val="000E3B40"/>
    <w:rsid w:val="000E3D8C"/>
    <w:rsid w:val="000E443A"/>
    <w:rsid w:val="000E450E"/>
    <w:rsid w:val="000E61E8"/>
    <w:rsid w:val="000E673F"/>
    <w:rsid w:val="000E75C2"/>
    <w:rsid w:val="000E77E3"/>
    <w:rsid w:val="000E7983"/>
    <w:rsid w:val="000F06F4"/>
    <w:rsid w:val="000F0BEB"/>
    <w:rsid w:val="000F0F12"/>
    <w:rsid w:val="000F1D16"/>
    <w:rsid w:val="000F2F36"/>
    <w:rsid w:val="000F30BD"/>
    <w:rsid w:val="000F4726"/>
    <w:rsid w:val="000F4859"/>
    <w:rsid w:val="000F559A"/>
    <w:rsid w:val="000F6793"/>
    <w:rsid w:val="000F6FA8"/>
    <w:rsid w:val="00100BB2"/>
    <w:rsid w:val="00100BCB"/>
    <w:rsid w:val="00101CA3"/>
    <w:rsid w:val="00102E44"/>
    <w:rsid w:val="001038E9"/>
    <w:rsid w:val="00104017"/>
    <w:rsid w:val="00105156"/>
    <w:rsid w:val="001054B6"/>
    <w:rsid w:val="00105661"/>
    <w:rsid w:val="00105C35"/>
    <w:rsid w:val="00106B7F"/>
    <w:rsid w:val="00110142"/>
    <w:rsid w:val="001121AB"/>
    <w:rsid w:val="00113130"/>
    <w:rsid w:val="0011347F"/>
    <w:rsid w:val="00113718"/>
    <w:rsid w:val="001142C0"/>
    <w:rsid w:val="00115376"/>
    <w:rsid w:val="00116AF8"/>
    <w:rsid w:val="001216F8"/>
    <w:rsid w:val="0012258D"/>
    <w:rsid w:val="00122E3E"/>
    <w:rsid w:val="00122F9C"/>
    <w:rsid w:val="00123815"/>
    <w:rsid w:val="00125A16"/>
    <w:rsid w:val="00125E74"/>
    <w:rsid w:val="00125FC6"/>
    <w:rsid w:val="00127272"/>
    <w:rsid w:val="00130D1E"/>
    <w:rsid w:val="00136F63"/>
    <w:rsid w:val="001375A9"/>
    <w:rsid w:val="0013784A"/>
    <w:rsid w:val="001412C1"/>
    <w:rsid w:val="0014191F"/>
    <w:rsid w:val="0014253B"/>
    <w:rsid w:val="00142D9C"/>
    <w:rsid w:val="00143318"/>
    <w:rsid w:val="00143DEC"/>
    <w:rsid w:val="00144417"/>
    <w:rsid w:val="00144A88"/>
    <w:rsid w:val="001475EE"/>
    <w:rsid w:val="00150B20"/>
    <w:rsid w:val="00151431"/>
    <w:rsid w:val="00153B2F"/>
    <w:rsid w:val="001555C7"/>
    <w:rsid w:val="00155F26"/>
    <w:rsid w:val="0015747B"/>
    <w:rsid w:val="00160E77"/>
    <w:rsid w:val="001624C9"/>
    <w:rsid w:val="00162983"/>
    <w:rsid w:val="00167AEE"/>
    <w:rsid w:val="00170AAF"/>
    <w:rsid w:val="00173AD6"/>
    <w:rsid w:val="00175E5B"/>
    <w:rsid w:val="00176B67"/>
    <w:rsid w:val="001805CA"/>
    <w:rsid w:val="00182764"/>
    <w:rsid w:val="00183921"/>
    <w:rsid w:val="00183B91"/>
    <w:rsid w:val="0018430E"/>
    <w:rsid w:val="001848F5"/>
    <w:rsid w:val="00184D72"/>
    <w:rsid w:val="00186089"/>
    <w:rsid w:val="0019086B"/>
    <w:rsid w:val="0019560D"/>
    <w:rsid w:val="001959C1"/>
    <w:rsid w:val="001965EC"/>
    <w:rsid w:val="001A003E"/>
    <w:rsid w:val="001A022B"/>
    <w:rsid w:val="001A1A27"/>
    <w:rsid w:val="001A3201"/>
    <w:rsid w:val="001A4890"/>
    <w:rsid w:val="001A5B68"/>
    <w:rsid w:val="001A60E2"/>
    <w:rsid w:val="001A71E6"/>
    <w:rsid w:val="001B1E73"/>
    <w:rsid w:val="001B25A2"/>
    <w:rsid w:val="001B4135"/>
    <w:rsid w:val="001B4409"/>
    <w:rsid w:val="001B4A08"/>
    <w:rsid w:val="001C1BCF"/>
    <w:rsid w:val="001C1FF1"/>
    <w:rsid w:val="001C33E3"/>
    <w:rsid w:val="001C42EF"/>
    <w:rsid w:val="001C7B73"/>
    <w:rsid w:val="001D05FE"/>
    <w:rsid w:val="001D1318"/>
    <w:rsid w:val="001D3D50"/>
    <w:rsid w:val="001D4369"/>
    <w:rsid w:val="001D45E2"/>
    <w:rsid w:val="001D5539"/>
    <w:rsid w:val="001E097E"/>
    <w:rsid w:val="001E1EB0"/>
    <w:rsid w:val="001E2077"/>
    <w:rsid w:val="001E31A0"/>
    <w:rsid w:val="001E3935"/>
    <w:rsid w:val="001E61C7"/>
    <w:rsid w:val="001E6456"/>
    <w:rsid w:val="001E656D"/>
    <w:rsid w:val="001E7336"/>
    <w:rsid w:val="001E7695"/>
    <w:rsid w:val="001E7DEB"/>
    <w:rsid w:val="001E7EDA"/>
    <w:rsid w:val="001F0ADB"/>
    <w:rsid w:val="001F100F"/>
    <w:rsid w:val="001F1753"/>
    <w:rsid w:val="001F30D2"/>
    <w:rsid w:val="001F390F"/>
    <w:rsid w:val="001F3C20"/>
    <w:rsid w:val="001F4B9B"/>
    <w:rsid w:val="001F4F20"/>
    <w:rsid w:val="001F5E47"/>
    <w:rsid w:val="001F5FD7"/>
    <w:rsid w:val="001F6EA3"/>
    <w:rsid w:val="00201069"/>
    <w:rsid w:val="00201935"/>
    <w:rsid w:val="00202E51"/>
    <w:rsid w:val="00203325"/>
    <w:rsid w:val="002049A8"/>
    <w:rsid w:val="002059AE"/>
    <w:rsid w:val="00206510"/>
    <w:rsid w:val="002112D6"/>
    <w:rsid w:val="0021221C"/>
    <w:rsid w:val="002136BC"/>
    <w:rsid w:val="00213ECF"/>
    <w:rsid w:val="00215EE5"/>
    <w:rsid w:val="00216616"/>
    <w:rsid w:val="00216BFD"/>
    <w:rsid w:val="002209F3"/>
    <w:rsid w:val="0022252F"/>
    <w:rsid w:val="00222C95"/>
    <w:rsid w:val="0022371B"/>
    <w:rsid w:val="002239C5"/>
    <w:rsid w:val="0022439A"/>
    <w:rsid w:val="00225820"/>
    <w:rsid w:val="00225BDA"/>
    <w:rsid w:val="00226DD2"/>
    <w:rsid w:val="002313DF"/>
    <w:rsid w:val="00232DAC"/>
    <w:rsid w:val="002334D8"/>
    <w:rsid w:val="002343D6"/>
    <w:rsid w:val="002350DD"/>
    <w:rsid w:val="00235E81"/>
    <w:rsid w:val="00236B3C"/>
    <w:rsid w:val="00236B55"/>
    <w:rsid w:val="00236D5A"/>
    <w:rsid w:val="00236EC8"/>
    <w:rsid w:val="00242A10"/>
    <w:rsid w:val="00242A40"/>
    <w:rsid w:val="00243DA8"/>
    <w:rsid w:val="00244C00"/>
    <w:rsid w:val="00245CD7"/>
    <w:rsid w:val="00247207"/>
    <w:rsid w:val="00250EA8"/>
    <w:rsid w:val="00251625"/>
    <w:rsid w:val="00253C4A"/>
    <w:rsid w:val="0025711C"/>
    <w:rsid w:val="00260B4A"/>
    <w:rsid w:val="002610C5"/>
    <w:rsid w:val="002628D9"/>
    <w:rsid w:val="00263682"/>
    <w:rsid w:val="00264773"/>
    <w:rsid w:val="00265046"/>
    <w:rsid w:val="00266B8F"/>
    <w:rsid w:val="00266E9A"/>
    <w:rsid w:val="00267E6C"/>
    <w:rsid w:val="00270CCF"/>
    <w:rsid w:val="002714F9"/>
    <w:rsid w:val="00271BBA"/>
    <w:rsid w:val="0027405B"/>
    <w:rsid w:val="0027442F"/>
    <w:rsid w:val="0027506B"/>
    <w:rsid w:val="00275E51"/>
    <w:rsid w:val="00277889"/>
    <w:rsid w:val="0028093D"/>
    <w:rsid w:val="0028155F"/>
    <w:rsid w:val="0028481E"/>
    <w:rsid w:val="00285748"/>
    <w:rsid w:val="00286332"/>
    <w:rsid w:val="00286E8E"/>
    <w:rsid w:val="00287FE4"/>
    <w:rsid w:val="0029047B"/>
    <w:rsid w:val="002926B1"/>
    <w:rsid w:val="00292FB4"/>
    <w:rsid w:val="00294497"/>
    <w:rsid w:val="002950EC"/>
    <w:rsid w:val="002972BA"/>
    <w:rsid w:val="002A0BBD"/>
    <w:rsid w:val="002A2391"/>
    <w:rsid w:val="002A3C35"/>
    <w:rsid w:val="002A3D79"/>
    <w:rsid w:val="002A5C16"/>
    <w:rsid w:val="002A6145"/>
    <w:rsid w:val="002A64F0"/>
    <w:rsid w:val="002A6535"/>
    <w:rsid w:val="002A78E2"/>
    <w:rsid w:val="002B0D0F"/>
    <w:rsid w:val="002B2E03"/>
    <w:rsid w:val="002B2FFE"/>
    <w:rsid w:val="002B36B1"/>
    <w:rsid w:val="002B37AF"/>
    <w:rsid w:val="002B3867"/>
    <w:rsid w:val="002B497C"/>
    <w:rsid w:val="002B50D5"/>
    <w:rsid w:val="002B52CA"/>
    <w:rsid w:val="002B585A"/>
    <w:rsid w:val="002C3C04"/>
    <w:rsid w:val="002C63E5"/>
    <w:rsid w:val="002D2CAC"/>
    <w:rsid w:val="002D3C1E"/>
    <w:rsid w:val="002D4CBC"/>
    <w:rsid w:val="002D684A"/>
    <w:rsid w:val="002D6A32"/>
    <w:rsid w:val="002E0FF2"/>
    <w:rsid w:val="002E19BF"/>
    <w:rsid w:val="002E2775"/>
    <w:rsid w:val="002E50B6"/>
    <w:rsid w:val="002E7E33"/>
    <w:rsid w:val="002F1CB6"/>
    <w:rsid w:val="002F2928"/>
    <w:rsid w:val="002F2F51"/>
    <w:rsid w:val="002F3DDE"/>
    <w:rsid w:val="002F5AAA"/>
    <w:rsid w:val="002F5C4A"/>
    <w:rsid w:val="002F5EBE"/>
    <w:rsid w:val="002F6F53"/>
    <w:rsid w:val="00300FAA"/>
    <w:rsid w:val="0030412A"/>
    <w:rsid w:val="003054ED"/>
    <w:rsid w:val="00306359"/>
    <w:rsid w:val="00307612"/>
    <w:rsid w:val="0031011B"/>
    <w:rsid w:val="003104A2"/>
    <w:rsid w:val="00310D8B"/>
    <w:rsid w:val="0031128F"/>
    <w:rsid w:val="003129FF"/>
    <w:rsid w:val="003138DD"/>
    <w:rsid w:val="00315430"/>
    <w:rsid w:val="00315503"/>
    <w:rsid w:val="003168A7"/>
    <w:rsid w:val="00320F7F"/>
    <w:rsid w:val="0032211D"/>
    <w:rsid w:val="0032213B"/>
    <w:rsid w:val="0032251B"/>
    <w:rsid w:val="003226D7"/>
    <w:rsid w:val="00322A01"/>
    <w:rsid w:val="00323226"/>
    <w:rsid w:val="003233D8"/>
    <w:rsid w:val="00323B57"/>
    <w:rsid w:val="00324E86"/>
    <w:rsid w:val="00326A14"/>
    <w:rsid w:val="003273C7"/>
    <w:rsid w:val="00327EE2"/>
    <w:rsid w:val="00330594"/>
    <w:rsid w:val="00331A7A"/>
    <w:rsid w:val="003321C0"/>
    <w:rsid w:val="0033283B"/>
    <w:rsid w:val="003336C0"/>
    <w:rsid w:val="003340A0"/>
    <w:rsid w:val="0033467B"/>
    <w:rsid w:val="00334DB7"/>
    <w:rsid w:val="00335C1F"/>
    <w:rsid w:val="00336172"/>
    <w:rsid w:val="0033733F"/>
    <w:rsid w:val="0034058D"/>
    <w:rsid w:val="00341631"/>
    <w:rsid w:val="00341754"/>
    <w:rsid w:val="00341A2F"/>
    <w:rsid w:val="00341A4A"/>
    <w:rsid w:val="00343A48"/>
    <w:rsid w:val="00344CB1"/>
    <w:rsid w:val="00344F9F"/>
    <w:rsid w:val="00345844"/>
    <w:rsid w:val="00345BEF"/>
    <w:rsid w:val="003466D5"/>
    <w:rsid w:val="00350111"/>
    <w:rsid w:val="003509EE"/>
    <w:rsid w:val="0035158E"/>
    <w:rsid w:val="00351D87"/>
    <w:rsid w:val="0035300C"/>
    <w:rsid w:val="003533F0"/>
    <w:rsid w:val="00353943"/>
    <w:rsid w:val="00353A96"/>
    <w:rsid w:val="00353B58"/>
    <w:rsid w:val="00354890"/>
    <w:rsid w:val="0035494D"/>
    <w:rsid w:val="00354BEF"/>
    <w:rsid w:val="00357EE1"/>
    <w:rsid w:val="00360F3C"/>
    <w:rsid w:val="00364094"/>
    <w:rsid w:val="00364514"/>
    <w:rsid w:val="00367F5C"/>
    <w:rsid w:val="003704DD"/>
    <w:rsid w:val="003709B6"/>
    <w:rsid w:val="00372811"/>
    <w:rsid w:val="003763D4"/>
    <w:rsid w:val="00376565"/>
    <w:rsid w:val="00377055"/>
    <w:rsid w:val="00382B90"/>
    <w:rsid w:val="00384ADA"/>
    <w:rsid w:val="003854BA"/>
    <w:rsid w:val="00387AEA"/>
    <w:rsid w:val="003904FF"/>
    <w:rsid w:val="00390C56"/>
    <w:rsid w:val="00391A67"/>
    <w:rsid w:val="0039245F"/>
    <w:rsid w:val="003932D1"/>
    <w:rsid w:val="003936BD"/>
    <w:rsid w:val="00394D52"/>
    <w:rsid w:val="00394F7F"/>
    <w:rsid w:val="003A050E"/>
    <w:rsid w:val="003A259E"/>
    <w:rsid w:val="003A2CB1"/>
    <w:rsid w:val="003A475F"/>
    <w:rsid w:val="003A518C"/>
    <w:rsid w:val="003A528C"/>
    <w:rsid w:val="003A6838"/>
    <w:rsid w:val="003A6DAF"/>
    <w:rsid w:val="003A784D"/>
    <w:rsid w:val="003B03EF"/>
    <w:rsid w:val="003B0C29"/>
    <w:rsid w:val="003B21D0"/>
    <w:rsid w:val="003B268A"/>
    <w:rsid w:val="003B2848"/>
    <w:rsid w:val="003B29A5"/>
    <w:rsid w:val="003B3111"/>
    <w:rsid w:val="003B3432"/>
    <w:rsid w:val="003B3A10"/>
    <w:rsid w:val="003B48C7"/>
    <w:rsid w:val="003B4E85"/>
    <w:rsid w:val="003B7025"/>
    <w:rsid w:val="003B72B3"/>
    <w:rsid w:val="003C055F"/>
    <w:rsid w:val="003C09DD"/>
    <w:rsid w:val="003C1A1F"/>
    <w:rsid w:val="003C1D17"/>
    <w:rsid w:val="003C2C4B"/>
    <w:rsid w:val="003C311E"/>
    <w:rsid w:val="003C40DA"/>
    <w:rsid w:val="003C7EF6"/>
    <w:rsid w:val="003D1F65"/>
    <w:rsid w:val="003D2AEB"/>
    <w:rsid w:val="003D2D23"/>
    <w:rsid w:val="003D34BA"/>
    <w:rsid w:val="003D3BE4"/>
    <w:rsid w:val="003D4480"/>
    <w:rsid w:val="003D5DA5"/>
    <w:rsid w:val="003D6141"/>
    <w:rsid w:val="003D670E"/>
    <w:rsid w:val="003D6CEC"/>
    <w:rsid w:val="003E0A8C"/>
    <w:rsid w:val="003E16C5"/>
    <w:rsid w:val="003E3769"/>
    <w:rsid w:val="003E4589"/>
    <w:rsid w:val="003E554F"/>
    <w:rsid w:val="003E7478"/>
    <w:rsid w:val="003F0089"/>
    <w:rsid w:val="003F307B"/>
    <w:rsid w:val="003F4017"/>
    <w:rsid w:val="003F6BBE"/>
    <w:rsid w:val="003F6DAF"/>
    <w:rsid w:val="003F6F9A"/>
    <w:rsid w:val="003F72C7"/>
    <w:rsid w:val="003F7C49"/>
    <w:rsid w:val="004004CE"/>
    <w:rsid w:val="00402A49"/>
    <w:rsid w:val="00402C25"/>
    <w:rsid w:val="00404641"/>
    <w:rsid w:val="0040563F"/>
    <w:rsid w:val="00405B9E"/>
    <w:rsid w:val="00405F02"/>
    <w:rsid w:val="00406667"/>
    <w:rsid w:val="00407C16"/>
    <w:rsid w:val="0041077B"/>
    <w:rsid w:val="00410843"/>
    <w:rsid w:val="00410E26"/>
    <w:rsid w:val="00411195"/>
    <w:rsid w:val="00411E16"/>
    <w:rsid w:val="00413331"/>
    <w:rsid w:val="00414584"/>
    <w:rsid w:val="00414DDA"/>
    <w:rsid w:val="00415175"/>
    <w:rsid w:val="0041737F"/>
    <w:rsid w:val="00417A40"/>
    <w:rsid w:val="00417DD2"/>
    <w:rsid w:val="0042298D"/>
    <w:rsid w:val="00422A07"/>
    <w:rsid w:val="0042782E"/>
    <w:rsid w:val="00427B14"/>
    <w:rsid w:val="00427C84"/>
    <w:rsid w:val="004364DF"/>
    <w:rsid w:val="004371AA"/>
    <w:rsid w:val="00437384"/>
    <w:rsid w:val="00437FA4"/>
    <w:rsid w:val="0044002B"/>
    <w:rsid w:val="004405C6"/>
    <w:rsid w:val="00441607"/>
    <w:rsid w:val="00441BA1"/>
    <w:rsid w:val="00444CA9"/>
    <w:rsid w:val="0044626C"/>
    <w:rsid w:val="0044750F"/>
    <w:rsid w:val="00452AFA"/>
    <w:rsid w:val="004535DF"/>
    <w:rsid w:val="004535EF"/>
    <w:rsid w:val="004546EE"/>
    <w:rsid w:val="00455807"/>
    <w:rsid w:val="0045643C"/>
    <w:rsid w:val="004605F0"/>
    <w:rsid w:val="00461AE5"/>
    <w:rsid w:val="00462B9D"/>
    <w:rsid w:val="00463599"/>
    <w:rsid w:val="00464273"/>
    <w:rsid w:val="00471D8D"/>
    <w:rsid w:val="00472AC8"/>
    <w:rsid w:val="00473111"/>
    <w:rsid w:val="004737BB"/>
    <w:rsid w:val="00473C78"/>
    <w:rsid w:val="00475638"/>
    <w:rsid w:val="0047563F"/>
    <w:rsid w:val="004761E8"/>
    <w:rsid w:val="004766C3"/>
    <w:rsid w:val="0048192F"/>
    <w:rsid w:val="00481AD1"/>
    <w:rsid w:val="0048302A"/>
    <w:rsid w:val="00484967"/>
    <w:rsid w:val="0048505F"/>
    <w:rsid w:val="004902B4"/>
    <w:rsid w:val="0049085A"/>
    <w:rsid w:val="004912E0"/>
    <w:rsid w:val="004916E9"/>
    <w:rsid w:val="00492A8A"/>
    <w:rsid w:val="004936D0"/>
    <w:rsid w:val="00493E11"/>
    <w:rsid w:val="0049440D"/>
    <w:rsid w:val="0049509A"/>
    <w:rsid w:val="0049529E"/>
    <w:rsid w:val="0049680A"/>
    <w:rsid w:val="0049767B"/>
    <w:rsid w:val="00497F01"/>
    <w:rsid w:val="004A00A3"/>
    <w:rsid w:val="004A03FB"/>
    <w:rsid w:val="004A0B50"/>
    <w:rsid w:val="004A22BC"/>
    <w:rsid w:val="004A2E96"/>
    <w:rsid w:val="004A2F00"/>
    <w:rsid w:val="004A492F"/>
    <w:rsid w:val="004A5230"/>
    <w:rsid w:val="004A5657"/>
    <w:rsid w:val="004A575A"/>
    <w:rsid w:val="004A79F0"/>
    <w:rsid w:val="004B0ECC"/>
    <w:rsid w:val="004B2EE4"/>
    <w:rsid w:val="004B471D"/>
    <w:rsid w:val="004B4B39"/>
    <w:rsid w:val="004B76E8"/>
    <w:rsid w:val="004B7A40"/>
    <w:rsid w:val="004C060A"/>
    <w:rsid w:val="004C5162"/>
    <w:rsid w:val="004C554D"/>
    <w:rsid w:val="004C591F"/>
    <w:rsid w:val="004D10D0"/>
    <w:rsid w:val="004D7024"/>
    <w:rsid w:val="004E1720"/>
    <w:rsid w:val="004E2119"/>
    <w:rsid w:val="004E281F"/>
    <w:rsid w:val="004E287E"/>
    <w:rsid w:val="004E3E4B"/>
    <w:rsid w:val="004E5118"/>
    <w:rsid w:val="004E5847"/>
    <w:rsid w:val="004E6912"/>
    <w:rsid w:val="004E7EDF"/>
    <w:rsid w:val="004F0013"/>
    <w:rsid w:val="004F06B7"/>
    <w:rsid w:val="004F0E8D"/>
    <w:rsid w:val="004F2D0F"/>
    <w:rsid w:val="004F2F3E"/>
    <w:rsid w:val="004F3391"/>
    <w:rsid w:val="004F6DAB"/>
    <w:rsid w:val="004F6EFC"/>
    <w:rsid w:val="005013CB"/>
    <w:rsid w:val="0050180C"/>
    <w:rsid w:val="0050191D"/>
    <w:rsid w:val="00501BB2"/>
    <w:rsid w:val="00502D5F"/>
    <w:rsid w:val="005068DC"/>
    <w:rsid w:val="00506977"/>
    <w:rsid w:val="005107D3"/>
    <w:rsid w:val="005110FD"/>
    <w:rsid w:val="00511B2C"/>
    <w:rsid w:val="00511EF4"/>
    <w:rsid w:val="00513126"/>
    <w:rsid w:val="005155A2"/>
    <w:rsid w:val="00515C80"/>
    <w:rsid w:val="005164AA"/>
    <w:rsid w:val="005169A2"/>
    <w:rsid w:val="00517063"/>
    <w:rsid w:val="00517870"/>
    <w:rsid w:val="00517C55"/>
    <w:rsid w:val="00520DED"/>
    <w:rsid w:val="005224CB"/>
    <w:rsid w:val="005235E2"/>
    <w:rsid w:val="005247D1"/>
    <w:rsid w:val="00524DD1"/>
    <w:rsid w:val="00527B33"/>
    <w:rsid w:val="0053145F"/>
    <w:rsid w:val="005326D0"/>
    <w:rsid w:val="00532EB3"/>
    <w:rsid w:val="00535EC6"/>
    <w:rsid w:val="00537795"/>
    <w:rsid w:val="0054054D"/>
    <w:rsid w:val="00541A45"/>
    <w:rsid w:val="00544B62"/>
    <w:rsid w:val="00544DBE"/>
    <w:rsid w:val="0054522F"/>
    <w:rsid w:val="0055141E"/>
    <w:rsid w:val="005554F7"/>
    <w:rsid w:val="0055591C"/>
    <w:rsid w:val="0055637F"/>
    <w:rsid w:val="00560B98"/>
    <w:rsid w:val="00562585"/>
    <w:rsid w:val="00564BBA"/>
    <w:rsid w:val="00564C3D"/>
    <w:rsid w:val="005670AB"/>
    <w:rsid w:val="00567577"/>
    <w:rsid w:val="00567E0A"/>
    <w:rsid w:val="00573BCD"/>
    <w:rsid w:val="005755EE"/>
    <w:rsid w:val="00581823"/>
    <w:rsid w:val="005822F2"/>
    <w:rsid w:val="005833BE"/>
    <w:rsid w:val="00584F9D"/>
    <w:rsid w:val="005938D0"/>
    <w:rsid w:val="0059540D"/>
    <w:rsid w:val="0059745E"/>
    <w:rsid w:val="005A1B8B"/>
    <w:rsid w:val="005A204F"/>
    <w:rsid w:val="005A34B8"/>
    <w:rsid w:val="005A449E"/>
    <w:rsid w:val="005A6BC5"/>
    <w:rsid w:val="005A6D3D"/>
    <w:rsid w:val="005A7F2B"/>
    <w:rsid w:val="005B0679"/>
    <w:rsid w:val="005B0ADB"/>
    <w:rsid w:val="005B197E"/>
    <w:rsid w:val="005B2ED4"/>
    <w:rsid w:val="005B37DC"/>
    <w:rsid w:val="005B56A5"/>
    <w:rsid w:val="005C2BDC"/>
    <w:rsid w:val="005C3047"/>
    <w:rsid w:val="005C3EBE"/>
    <w:rsid w:val="005C5211"/>
    <w:rsid w:val="005C6510"/>
    <w:rsid w:val="005C6AB1"/>
    <w:rsid w:val="005C73B0"/>
    <w:rsid w:val="005D02D5"/>
    <w:rsid w:val="005D064A"/>
    <w:rsid w:val="005D0FBE"/>
    <w:rsid w:val="005D200A"/>
    <w:rsid w:val="005D42F6"/>
    <w:rsid w:val="005D624C"/>
    <w:rsid w:val="005D69F5"/>
    <w:rsid w:val="005E0BCC"/>
    <w:rsid w:val="005E0DEB"/>
    <w:rsid w:val="005E0FEE"/>
    <w:rsid w:val="005E3A2A"/>
    <w:rsid w:val="005F2DBF"/>
    <w:rsid w:val="005F2F0C"/>
    <w:rsid w:val="005F5250"/>
    <w:rsid w:val="005F58F6"/>
    <w:rsid w:val="005F66E2"/>
    <w:rsid w:val="005F71EF"/>
    <w:rsid w:val="005F739A"/>
    <w:rsid w:val="0060209D"/>
    <w:rsid w:val="006038E5"/>
    <w:rsid w:val="006042A5"/>
    <w:rsid w:val="00604839"/>
    <w:rsid w:val="0060559F"/>
    <w:rsid w:val="00606654"/>
    <w:rsid w:val="00607494"/>
    <w:rsid w:val="00607F42"/>
    <w:rsid w:val="00611F7F"/>
    <w:rsid w:val="0061330A"/>
    <w:rsid w:val="006159BD"/>
    <w:rsid w:val="0061680A"/>
    <w:rsid w:val="00616AA3"/>
    <w:rsid w:val="006201AF"/>
    <w:rsid w:val="00621322"/>
    <w:rsid w:val="00622836"/>
    <w:rsid w:val="0062323F"/>
    <w:rsid w:val="00625CA3"/>
    <w:rsid w:val="0062706D"/>
    <w:rsid w:val="00627D83"/>
    <w:rsid w:val="006300F4"/>
    <w:rsid w:val="00630A03"/>
    <w:rsid w:val="00630B57"/>
    <w:rsid w:val="006310FE"/>
    <w:rsid w:val="00632CF4"/>
    <w:rsid w:val="0063344F"/>
    <w:rsid w:val="00633A41"/>
    <w:rsid w:val="00633FF2"/>
    <w:rsid w:val="00640C2D"/>
    <w:rsid w:val="00641980"/>
    <w:rsid w:val="006428BB"/>
    <w:rsid w:val="00642C07"/>
    <w:rsid w:val="006443EB"/>
    <w:rsid w:val="00645389"/>
    <w:rsid w:val="00647F7E"/>
    <w:rsid w:val="00650C6D"/>
    <w:rsid w:val="00650F6B"/>
    <w:rsid w:val="00651329"/>
    <w:rsid w:val="00652B2A"/>
    <w:rsid w:val="00655555"/>
    <w:rsid w:val="00660455"/>
    <w:rsid w:val="00660705"/>
    <w:rsid w:val="00660D2C"/>
    <w:rsid w:val="006620BB"/>
    <w:rsid w:val="006631B8"/>
    <w:rsid w:val="006636F1"/>
    <w:rsid w:val="006641E4"/>
    <w:rsid w:val="00664312"/>
    <w:rsid w:val="00664F6E"/>
    <w:rsid w:val="00665EE5"/>
    <w:rsid w:val="00666A32"/>
    <w:rsid w:val="006702A7"/>
    <w:rsid w:val="00670A22"/>
    <w:rsid w:val="006721DD"/>
    <w:rsid w:val="006728F4"/>
    <w:rsid w:val="006742CA"/>
    <w:rsid w:val="00675292"/>
    <w:rsid w:val="00675903"/>
    <w:rsid w:val="00675937"/>
    <w:rsid w:val="00677BD5"/>
    <w:rsid w:val="00682401"/>
    <w:rsid w:val="00684129"/>
    <w:rsid w:val="006841E4"/>
    <w:rsid w:val="006847E7"/>
    <w:rsid w:val="006865B3"/>
    <w:rsid w:val="0068742E"/>
    <w:rsid w:val="006876E1"/>
    <w:rsid w:val="0069045E"/>
    <w:rsid w:val="00692046"/>
    <w:rsid w:val="00692837"/>
    <w:rsid w:val="00692898"/>
    <w:rsid w:val="006959E8"/>
    <w:rsid w:val="006A0B07"/>
    <w:rsid w:val="006A49D0"/>
    <w:rsid w:val="006A6518"/>
    <w:rsid w:val="006A65DF"/>
    <w:rsid w:val="006A7238"/>
    <w:rsid w:val="006A75DB"/>
    <w:rsid w:val="006A7A5B"/>
    <w:rsid w:val="006B055E"/>
    <w:rsid w:val="006B1524"/>
    <w:rsid w:val="006B243F"/>
    <w:rsid w:val="006B2E7B"/>
    <w:rsid w:val="006B303E"/>
    <w:rsid w:val="006B3D15"/>
    <w:rsid w:val="006B78B9"/>
    <w:rsid w:val="006B7DA0"/>
    <w:rsid w:val="006C08D9"/>
    <w:rsid w:val="006C1A11"/>
    <w:rsid w:val="006C1E6E"/>
    <w:rsid w:val="006C389C"/>
    <w:rsid w:val="006C3A8B"/>
    <w:rsid w:val="006C59D5"/>
    <w:rsid w:val="006C6325"/>
    <w:rsid w:val="006D0823"/>
    <w:rsid w:val="006D098B"/>
    <w:rsid w:val="006D1660"/>
    <w:rsid w:val="006D22BE"/>
    <w:rsid w:val="006D3DFB"/>
    <w:rsid w:val="006D51C3"/>
    <w:rsid w:val="006D79A0"/>
    <w:rsid w:val="006E00B9"/>
    <w:rsid w:val="006E0AFB"/>
    <w:rsid w:val="006E26B8"/>
    <w:rsid w:val="006E318C"/>
    <w:rsid w:val="006E37DF"/>
    <w:rsid w:val="006E46AF"/>
    <w:rsid w:val="006E6314"/>
    <w:rsid w:val="006E740A"/>
    <w:rsid w:val="006F0C1D"/>
    <w:rsid w:val="006F144C"/>
    <w:rsid w:val="006F2B38"/>
    <w:rsid w:val="006F58B5"/>
    <w:rsid w:val="006F69C0"/>
    <w:rsid w:val="00706F5F"/>
    <w:rsid w:val="007071CD"/>
    <w:rsid w:val="00707D6E"/>
    <w:rsid w:val="0071125E"/>
    <w:rsid w:val="00711345"/>
    <w:rsid w:val="00711823"/>
    <w:rsid w:val="00711D29"/>
    <w:rsid w:val="00711D69"/>
    <w:rsid w:val="007137E1"/>
    <w:rsid w:val="007144AF"/>
    <w:rsid w:val="00717124"/>
    <w:rsid w:val="0072097D"/>
    <w:rsid w:val="00721182"/>
    <w:rsid w:val="00721260"/>
    <w:rsid w:val="00722E5C"/>
    <w:rsid w:val="007233DF"/>
    <w:rsid w:val="00725182"/>
    <w:rsid w:val="00726400"/>
    <w:rsid w:val="007264F9"/>
    <w:rsid w:val="007264FB"/>
    <w:rsid w:val="00727D31"/>
    <w:rsid w:val="00730F12"/>
    <w:rsid w:val="00731BE5"/>
    <w:rsid w:val="00731F06"/>
    <w:rsid w:val="007321BB"/>
    <w:rsid w:val="00733ACD"/>
    <w:rsid w:val="007341A3"/>
    <w:rsid w:val="007343B3"/>
    <w:rsid w:val="007356CB"/>
    <w:rsid w:val="00735CB7"/>
    <w:rsid w:val="0073608A"/>
    <w:rsid w:val="00736816"/>
    <w:rsid w:val="00737077"/>
    <w:rsid w:val="00741694"/>
    <w:rsid w:val="0074272A"/>
    <w:rsid w:val="007438B8"/>
    <w:rsid w:val="00744506"/>
    <w:rsid w:val="00744FC5"/>
    <w:rsid w:val="00745665"/>
    <w:rsid w:val="00745916"/>
    <w:rsid w:val="007471FE"/>
    <w:rsid w:val="0074738F"/>
    <w:rsid w:val="007516D1"/>
    <w:rsid w:val="00751890"/>
    <w:rsid w:val="0075303A"/>
    <w:rsid w:val="00753476"/>
    <w:rsid w:val="007548A8"/>
    <w:rsid w:val="00754A1C"/>
    <w:rsid w:val="00754C8C"/>
    <w:rsid w:val="00754DE1"/>
    <w:rsid w:val="00755544"/>
    <w:rsid w:val="00755AA0"/>
    <w:rsid w:val="00757A1F"/>
    <w:rsid w:val="00762B7D"/>
    <w:rsid w:val="00762CC6"/>
    <w:rsid w:val="00764523"/>
    <w:rsid w:val="0076464F"/>
    <w:rsid w:val="00765E5E"/>
    <w:rsid w:val="00765F77"/>
    <w:rsid w:val="00766198"/>
    <w:rsid w:val="00771247"/>
    <w:rsid w:val="00771BE0"/>
    <w:rsid w:val="00773580"/>
    <w:rsid w:val="0077690D"/>
    <w:rsid w:val="007830B6"/>
    <w:rsid w:val="00783D0C"/>
    <w:rsid w:val="007854C6"/>
    <w:rsid w:val="00797B20"/>
    <w:rsid w:val="007A1930"/>
    <w:rsid w:val="007A4E27"/>
    <w:rsid w:val="007A4FAA"/>
    <w:rsid w:val="007A71D9"/>
    <w:rsid w:val="007A789C"/>
    <w:rsid w:val="007B1E49"/>
    <w:rsid w:val="007B2391"/>
    <w:rsid w:val="007B4802"/>
    <w:rsid w:val="007B4879"/>
    <w:rsid w:val="007B57BE"/>
    <w:rsid w:val="007B6104"/>
    <w:rsid w:val="007C1E3C"/>
    <w:rsid w:val="007C23BA"/>
    <w:rsid w:val="007C5723"/>
    <w:rsid w:val="007C72B5"/>
    <w:rsid w:val="007D0893"/>
    <w:rsid w:val="007D387F"/>
    <w:rsid w:val="007D45B0"/>
    <w:rsid w:val="007D59CB"/>
    <w:rsid w:val="007D5E02"/>
    <w:rsid w:val="007E0917"/>
    <w:rsid w:val="007E148C"/>
    <w:rsid w:val="007E1DFC"/>
    <w:rsid w:val="007E1DFD"/>
    <w:rsid w:val="007E2748"/>
    <w:rsid w:val="007E28EB"/>
    <w:rsid w:val="007E3823"/>
    <w:rsid w:val="007E3A0D"/>
    <w:rsid w:val="007E479D"/>
    <w:rsid w:val="007E6FF7"/>
    <w:rsid w:val="007E7840"/>
    <w:rsid w:val="007F1938"/>
    <w:rsid w:val="007F30E0"/>
    <w:rsid w:val="007F3C92"/>
    <w:rsid w:val="007F7AF6"/>
    <w:rsid w:val="00800979"/>
    <w:rsid w:val="00801863"/>
    <w:rsid w:val="00803017"/>
    <w:rsid w:val="00803094"/>
    <w:rsid w:val="0080422B"/>
    <w:rsid w:val="00805A06"/>
    <w:rsid w:val="00810EAE"/>
    <w:rsid w:val="008117BE"/>
    <w:rsid w:val="00811E32"/>
    <w:rsid w:val="0081344F"/>
    <w:rsid w:val="0081498D"/>
    <w:rsid w:val="00821036"/>
    <w:rsid w:val="00821B0A"/>
    <w:rsid w:val="00822887"/>
    <w:rsid w:val="0082363A"/>
    <w:rsid w:val="0082462A"/>
    <w:rsid w:val="00826C1E"/>
    <w:rsid w:val="0082793F"/>
    <w:rsid w:val="0083034C"/>
    <w:rsid w:val="0083280C"/>
    <w:rsid w:val="008338E4"/>
    <w:rsid w:val="00834D1F"/>
    <w:rsid w:val="00836B80"/>
    <w:rsid w:val="008415CE"/>
    <w:rsid w:val="0084160D"/>
    <w:rsid w:val="00841C5E"/>
    <w:rsid w:val="00842512"/>
    <w:rsid w:val="0084362A"/>
    <w:rsid w:val="008459F7"/>
    <w:rsid w:val="008460B2"/>
    <w:rsid w:val="00847D50"/>
    <w:rsid w:val="008508FA"/>
    <w:rsid w:val="0085092D"/>
    <w:rsid w:val="00851024"/>
    <w:rsid w:val="008528D0"/>
    <w:rsid w:val="0085625E"/>
    <w:rsid w:val="00856F8C"/>
    <w:rsid w:val="008572A4"/>
    <w:rsid w:val="00857A19"/>
    <w:rsid w:val="00860E61"/>
    <w:rsid w:val="00861B34"/>
    <w:rsid w:val="00861D5A"/>
    <w:rsid w:val="008636BE"/>
    <w:rsid w:val="008637EC"/>
    <w:rsid w:val="00864E86"/>
    <w:rsid w:val="0086505B"/>
    <w:rsid w:val="00866BE6"/>
    <w:rsid w:val="008675FD"/>
    <w:rsid w:val="0086772D"/>
    <w:rsid w:val="00870382"/>
    <w:rsid w:val="00870BB9"/>
    <w:rsid w:val="0087102E"/>
    <w:rsid w:val="00871048"/>
    <w:rsid w:val="00871F36"/>
    <w:rsid w:val="0087223B"/>
    <w:rsid w:val="00872365"/>
    <w:rsid w:val="0087354D"/>
    <w:rsid w:val="0087565E"/>
    <w:rsid w:val="00877A56"/>
    <w:rsid w:val="00877D49"/>
    <w:rsid w:val="00877EC3"/>
    <w:rsid w:val="00880D5F"/>
    <w:rsid w:val="00881971"/>
    <w:rsid w:val="00881DFE"/>
    <w:rsid w:val="00882FFB"/>
    <w:rsid w:val="00883188"/>
    <w:rsid w:val="0088518D"/>
    <w:rsid w:val="00886F1B"/>
    <w:rsid w:val="008873FD"/>
    <w:rsid w:val="00890386"/>
    <w:rsid w:val="008914F4"/>
    <w:rsid w:val="00893B46"/>
    <w:rsid w:val="00893E8C"/>
    <w:rsid w:val="008A032D"/>
    <w:rsid w:val="008A0426"/>
    <w:rsid w:val="008A059E"/>
    <w:rsid w:val="008A0A40"/>
    <w:rsid w:val="008A1743"/>
    <w:rsid w:val="008A43CC"/>
    <w:rsid w:val="008A4458"/>
    <w:rsid w:val="008A5A8E"/>
    <w:rsid w:val="008A5E5C"/>
    <w:rsid w:val="008A6653"/>
    <w:rsid w:val="008A710B"/>
    <w:rsid w:val="008B1DA2"/>
    <w:rsid w:val="008B2DFE"/>
    <w:rsid w:val="008B3A14"/>
    <w:rsid w:val="008B4013"/>
    <w:rsid w:val="008B483A"/>
    <w:rsid w:val="008B5885"/>
    <w:rsid w:val="008C0975"/>
    <w:rsid w:val="008C1D39"/>
    <w:rsid w:val="008C2A97"/>
    <w:rsid w:val="008C5483"/>
    <w:rsid w:val="008C57FC"/>
    <w:rsid w:val="008D02C0"/>
    <w:rsid w:val="008D0F74"/>
    <w:rsid w:val="008D3472"/>
    <w:rsid w:val="008D3D76"/>
    <w:rsid w:val="008D40AE"/>
    <w:rsid w:val="008D5BCC"/>
    <w:rsid w:val="008D67CC"/>
    <w:rsid w:val="008D735A"/>
    <w:rsid w:val="008D76A4"/>
    <w:rsid w:val="008D7E94"/>
    <w:rsid w:val="008E0A68"/>
    <w:rsid w:val="008E3017"/>
    <w:rsid w:val="008E3E34"/>
    <w:rsid w:val="008E4F43"/>
    <w:rsid w:val="008E615E"/>
    <w:rsid w:val="008E7EFF"/>
    <w:rsid w:val="008F34BC"/>
    <w:rsid w:val="008F354D"/>
    <w:rsid w:val="008F63FB"/>
    <w:rsid w:val="00901416"/>
    <w:rsid w:val="009022F0"/>
    <w:rsid w:val="00902BCA"/>
    <w:rsid w:val="00902F66"/>
    <w:rsid w:val="00903D3F"/>
    <w:rsid w:val="009126BC"/>
    <w:rsid w:val="00913F1A"/>
    <w:rsid w:val="0091420F"/>
    <w:rsid w:val="009145D6"/>
    <w:rsid w:val="00920447"/>
    <w:rsid w:val="0092137D"/>
    <w:rsid w:val="00921876"/>
    <w:rsid w:val="00921D5C"/>
    <w:rsid w:val="0092308B"/>
    <w:rsid w:val="0092320D"/>
    <w:rsid w:val="0092358C"/>
    <w:rsid w:val="00923E8F"/>
    <w:rsid w:val="00925B71"/>
    <w:rsid w:val="00926C22"/>
    <w:rsid w:val="00926F7E"/>
    <w:rsid w:val="00930372"/>
    <w:rsid w:val="009315D9"/>
    <w:rsid w:val="00932908"/>
    <w:rsid w:val="00933BD8"/>
    <w:rsid w:val="009340C2"/>
    <w:rsid w:val="0093465C"/>
    <w:rsid w:val="0093555E"/>
    <w:rsid w:val="00935855"/>
    <w:rsid w:val="009368FF"/>
    <w:rsid w:val="0093765C"/>
    <w:rsid w:val="00940DA2"/>
    <w:rsid w:val="00941995"/>
    <w:rsid w:val="00941D41"/>
    <w:rsid w:val="009437D9"/>
    <w:rsid w:val="00943CE9"/>
    <w:rsid w:val="0095107B"/>
    <w:rsid w:val="00952906"/>
    <w:rsid w:val="00954E28"/>
    <w:rsid w:val="009562F9"/>
    <w:rsid w:val="00956770"/>
    <w:rsid w:val="009573B3"/>
    <w:rsid w:val="00957EDC"/>
    <w:rsid w:val="009612B4"/>
    <w:rsid w:val="0096145A"/>
    <w:rsid w:val="009615F7"/>
    <w:rsid w:val="0096291B"/>
    <w:rsid w:val="00964EA4"/>
    <w:rsid w:val="0096546E"/>
    <w:rsid w:val="00965BEA"/>
    <w:rsid w:val="00965D00"/>
    <w:rsid w:val="00965E30"/>
    <w:rsid w:val="00966BEF"/>
    <w:rsid w:val="00970FA4"/>
    <w:rsid w:val="00971A2A"/>
    <w:rsid w:val="00974D7C"/>
    <w:rsid w:val="00975632"/>
    <w:rsid w:val="009808E7"/>
    <w:rsid w:val="00981955"/>
    <w:rsid w:val="00981ACA"/>
    <w:rsid w:val="00981C74"/>
    <w:rsid w:val="00982428"/>
    <w:rsid w:val="009844C9"/>
    <w:rsid w:val="00984CE8"/>
    <w:rsid w:val="00986EFB"/>
    <w:rsid w:val="009875D5"/>
    <w:rsid w:val="009905F9"/>
    <w:rsid w:val="00992A94"/>
    <w:rsid w:val="00995689"/>
    <w:rsid w:val="009958D6"/>
    <w:rsid w:val="009964AE"/>
    <w:rsid w:val="009964DC"/>
    <w:rsid w:val="00996D00"/>
    <w:rsid w:val="009A18C1"/>
    <w:rsid w:val="009A37B8"/>
    <w:rsid w:val="009A3890"/>
    <w:rsid w:val="009A3965"/>
    <w:rsid w:val="009A3B91"/>
    <w:rsid w:val="009A3FD1"/>
    <w:rsid w:val="009A49D5"/>
    <w:rsid w:val="009A5B94"/>
    <w:rsid w:val="009A7A0A"/>
    <w:rsid w:val="009B11E4"/>
    <w:rsid w:val="009B19BB"/>
    <w:rsid w:val="009B1B8D"/>
    <w:rsid w:val="009B3B88"/>
    <w:rsid w:val="009B3B8E"/>
    <w:rsid w:val="009B4B79"/>
    <w:rsid w:val="009B4D8F"/>
    <w:rsid w:val="009B5030"/>
    <w:rsid w:val="009B5C8C"/>
    <w:rsid w:val="009B7C8C"/>
    <w:rsid w:val="009C033D"/>
    <w:rsid w:val="009C0434"/>
    <w:rsid w:val="009C1675"/>
    <w:rsid w:val="009C199D"/>
    <w:rsid w:val="009C19B1"/>
    <w:rsid w:val="009C1AD3"/>
    <w:rsid w:val="009C1C34"/>
    <w:rsid w:val="009C481E"/>
    <w:rsid w:val="009C5EC4"/>
    <w:rsid w:val="009C5F9D"/>
    <w:rsid w:val="009C6945"/>
    <w:rsid w:val="009C6BEF"/>
    <w:rsid w:val="009D1E4A"/>
    <w:rsid w:val="009D2690"/>
    <w:rsid w:val="009D3F66"/>
    <w:rsid w:val="009D47C3"/>
    <w:rsid w:val="009D64D0"/>
    <w:rsid w:val="009D76C3"/>
    <w:rsid w:val="009D780A"/>
    <w:rsid w:val="009D7E58"/>
    <w:rsid w:val="009D7FB5"/>
    <w:rsid w:val="009E0134"/>
    <w:rsid w:val="009E0CE6"/>
    <w:rsid w:val="009E1192"/>
    <w:rsid w:val="009E5115"/>
    <w:rsid w:val="009E63E7"/>
    <w:rsid w:val="009F0CC6"/>
    <w:rsid w:val="009F142C"/>
    <w:rsid w:val="009F2E8A"/>
    <w:rsid w:val="009F5975"/>
    <w:rsid w:val="009F674F"/>
    <w:rsid w:val="009F716A"/>
    <w:rsid w:val="009F76AB"/>
    <w:rsid w:val="00A0173D"/>
    <w:rsid w:val="00A01E62"/>
    <w:rsid w:val="00A02627"/>
    <w:rsid w:val="00A04780"/>
    <w:rsid w:val="00A048D3"/>
    <w:rsid w:val="00A050BB"/>
    <w:rsid w:val="00A063DC"/>
    <w:rsid w:val="00A06F80"/>
    <w:rsid w:val="00A1077E"/>
    <w:rsid w:val="00A10D92"/>
    <w:rsid w:val="00A122A5"/>
    <w:rsid w:val="00A135EC"/>
    <w:rsid w:val="00A14D2D"/>
    <w:rsid w:val="00A17056"/>
    <w:rsid w:val="00A21700"/>
    <w:rsid w:val="00A24A10"/>
    <w:rsid w:val="00A25AB9"/>
    <w:rsid w:val="00A26147"/>
    <w:rsid w:val="00A26960"/>
    <w:rsid w:val="00A27D84"/>
    <w:rsid w:val="00A27D8D"/>
    <w:rsid w:val="00A3026B"/>
    <w:rsid w:val="00A327BB"/>
    <w:rsid w:val="00A34524"/>
    <w:rsid w:val="00A355E5"/>
    <w:rsid w:val="00A36DF6"/>
    <w:rsid w:val="00A37833"/>
    <w:rsid w:val="00A408D5"/>
    <w:rsid w:val="00A421C7"/>
    <w:rsid w:val="00A42FDF"/>
    <w:rsid w:val="00A44ACE"/>
    <w:rsid w:val="00A452FE"/>
    <w:rsid w:val="00A45A1B"/>
    <w:rsid w:val="00A505D3"/>
    <w:rsid w:val="00A52D9C"/>
    <w:rsid w:val="00A55D59"/>
    <w:rsid w:val="00A574EB"/>
    <w:rsid w:val="00A63925"/>
    <w:rsid w:val="00A639F6"/>
    <w:rsid w:val="00A650F7"/>
    <w:rsid w:val="00A65DFC"/>
    <w:rsid w:val="00A67AFC"/>
    <w:rsid w:val="00A7434E"/>
    <w:rsid w:val="00A74C36"/>
    <w:rsid w:val="00A75D86"/>
    <w:rsid w:val="00A76206"/>
    <w:rsid w:val="00A76731"/>
    <w:rsid w:val="00A767E8"/>
    <w:rsid w:val="00A8036C"/>
    <w:rsid w:val="00A8059E"/>
    <w:rsid w:val="00A81C75"/>
    <w:rsid w:val="00A82A72"/>
    <w:rsid w:val="00A82F11"/>
    <w:rsid w:val="00A8328B"/>
    <w:rsid w:val="00A84DEB"/>
    <w:rsid w:val="00A84FE1"/>
    <w:rsid w:val="00A85775"/>
    <w:rsid w:val="00A86D75"/>
    <w:rsid w:val="00A86E86"/>
    <w:rsid w:val="00A907C3"/>
    <w:rsid w:val="00A90AD3"/>
    <w:rsid w:val="00A91114"/>
    <w:rsid w:val="00A91983"/>
    <w:rsid w:val="00A92520"/>
    <w:rsid w:val="00A93054"/>
    <w:rsid w:val="00A930DE"/>
    <w:rsid w:val="00A936E6"/>
    <w:rsid w:val="00A93A3D"/>
    <w:rsid w:val="00A94166"/>
    <w:rsid w:val="00A95271"/>
    <w:rsid w:val="00A9737D"/>
    <w:rsid w:val="00AA1619"/>
    <w:rsid w:val="00AA1850"/>
    <w:rsid w:val="00AA247E"/>
    <w:rsid w:val="00AA5C04"/>
    <w:rsid w:val="00AA796F"/>
    <w:rsid w:val="00AA7C9B"/>
    <w:rsid w:val="00AB1188"/>
    <w:rsid w:val="00AB3432"/>
    <w:rsid w:val="00AB3B45"/>
    <w:rsid w:val="00AB5148"/>
    <w:rsid w:val="00AB54C0"/>
    <w:rsid w:val="00AC0472"/>
    <w:rsid w:val="00AC1E14"/>
    <w:rsid w:val="00AC3F6F"/>
    <w:rsid w:val="00AC4893"/>
    <w:rsid w:val="00AC61D8"/>
    <w:rsid w:val="00AC65E4"/>
    <w:rsid w:val="00AC7648"/>
    <w:rsid w:val="00AD10A4"/>
    <w:rsid w:val="00AD5A3A"/>
    <w:rsid w:val="00AE00DB"/>
    <w:rsid w:val="00AE0CC2"/>
    <w:rsid w:val="00AE1A6E"/>
    <w:rsid w:val="00AE38F0"/>
    <w:rsid w:val="00AE42C8"/>
    <w:rsid w:val="00AE5342"/>
    <w:rsid w:val="00AF0973"/>
    <w:rsid w:val="00AF1267"/>
    <w:rsid w:val="00AF1BB6"/>
    <w:rsid w:val="00AF2B15"/>
    <w:rsid w:val="00AF2DDF"/>
    <w:rsid w:val="00AF2EE6"/>
    <w:rsid w:val="00AF36E5"/>
    <w:rsid w:val="00AF421E"/>
    <w:rsid w:val="00AF4416"/>
    <w:rsid w:val="00AF457E"/>
    <w:rsid w:val="00AF49C9"/>
    <w:rsid w:val="00AF74E1"/>
    <w:rsid w:val="00B01025"/>
    <w:rsid w:val="00B0247B"/>
    <w:rsid w:val="00B0742F"/>
    <w:rsid w:val="00B079ED"/>
    <w:rsid w:val="00B07DA3"/>
    <w:rsid w:val="00B07E3F"/>
    <w:rsid w:val="00B10809"/>
    <w:rsid w:val="00B109D3"/>
    <w:rsid w:val="00B10E1B"/>
    <w:rsid w:val="00B11B38"/>
    <w:rsid w:val="00B123F5"/>
    <w:rsid w:val="00B13D08"/>
    <w:rsid w:val="00B15227"/>
    <w:rsid w:val="00B15C28"/>
    <w:rsid w:val="00B16985"/>
    <w:rsid w:val="00B1727A"/>
    <w:rsid w:val="00B17A13"/>
    <w:rsid w:val="00B2034A"/>
    <w:rsid w:val="00B20922"/>
    <w:rsid w:val="00B20A61"/>
    <w:rsid w:val="00B20B58"/>
    <w:rsid w:val="00B21F46"/>
    <w:rsid w:val="00B224BF"/>
    <w:rsid w:val="00B22597"/>
    <w:rsid w:val="00B22867"/>
    <w:rsid w:val="00B2330B"/>
    <w:rsid w:val="00B23559"/>
    <w:rsid w:val="00B2438F"/>
    <w:rsid w:val="00B2632A"/>
    <w:rsid w:val="00B307AC"/>
    <w:rsid w:val="00B307F5"/>
    <w:rsid w:val="00B30B52"/>
    <w:rsid w:val="00B31C16"/>
    <w:rsid w:val="00B351BD"/>
    <w:rsid w:val="00B409BE"/>
    <w:rsid w:val="00B43530"/>
    <w:rsid w:val="00B45933"/>
    <w:rsid w:val="00B4646D"/>
    <w:rsid w:val="00B50494"/>
    <w:rsid w:val="00B51888"/>
    <w:rsid w:val="00B52104"/>
    <w:rsid w:val="00B53388"/>
    <w:rsid w:val="00B54608"/>
    <w:rsid w:val="00B554AF"/>
    <w:rsid w:val="00B57F0B"/>
    <w:rsid w:val="00B60500"/>
    <w:rsid w:val="00B61289"/>
    <w:rsid w:val="00B61936"/>
    <w:rsid w:val="00B626EC"/>
    <w:rsid w:val="00B65900"/>
    <w:rsid w:val="00B66072"/>
    <w:rsid w:val="00B66320"/>
    <w:rsid w:val="00B66A15"/>
    <w:rsid w:val="00B6718E"/>
    <w:rsid w:val="00B70BF5"/>
    <w:rsid w:val="00B713E2"/>
    <w:rsid w:val="00B7224B"/>
    <w:rsid w:val="00B726B7"/>
    <w:rsid w:val="00B72E0D"/>
    <w:rsid w:val="00B73657"/>
    <w:rsid w:val="00B745A4"/>
    <w:rsid w:val="00B74675"/>
    <w:rsid w:val="00B758D1"/>
    <w:rsid w:val="00B766BC"/>
    <w:rsid w:val="00B7779F"/>
    <w:rsid w:val="00B77D1D"/>
    <w:rsid w:val="00B82CD3"/>
    <w:rsid w:val="00B845F1"/>
    <w:rsid w:val="00B84A27"/>
    <w:rsid w:val="00B84BEA"/>
    <w:rsid w:val="00B867DC"/>
    <w:rsid w:val="00B868B4"/>
    <w:rsid w:val="00B9037F"/>
    <w:rsid w:val="00B93017"/>
    <w:rsid w:val="00B94F17"/>
    <w:rsid w:val="00B96F36"/>
    <w:rsid w:val="00B978C5"/>
    <w:rsid w:val="00BA1100"/>
    <w:rsid w:val="00BA1345"/>
    <w:rsid w:val="00BA6338"/>
    <w:rsid w:val="00BB217C"/>
    <w:rsid w:val="00BB29FF"/>
    <w:rsid w:val="00BB3E71"/>
    <w:rsid w:val="00BB5F81"/>
    <w:rsid w:val="00BB71C7"/>
    <w:rsid w:val="00BB71EB"/>
    <w:rsid w:val="00BB7529"/>
    <w:rsid w:val="00BB787B"/>
    <w:rsid w:val="00BC0AA9"/>
    <w:rsid w:val="00BC0CFA"/>
    <w:rsid w:val="00BC2725"/>
    <w:rsid w:val="00BC3E9A"/>
    <w:rsid w:val="00BC5419"/>
    <w:rsid w:val="00BC5716"/>
    <w:rsid w:val="00BC70D5"/>
    <w:rsid w:val="00BC7E80"/>
    <w:rsid w:val="00BD15E5"/>
    <w:rsid w:val="00BD1835"/>
    <w:rsid w:val="00BD2A39"/>
    <w:rsid w:val="00BD3366"/>
    <w:rsid w:val="00BD64B4"/>
    <w:rsid w:val="00BE1DEE"/>
    <w:rsid w:val="00BE4285"/>
    <w:rsid w:val="00BE4E0C"/>
    <w:rsid w:val="00BE5155"/>
    <w:rsid w:val="00BE53AF"/>
    <w:rsid w:val="00BF1AAB"/>
    <w:rsid w:val="00BF1F8E"/>
    <w:rsid w:val="00BF45D4"/>
    <w:rsid w:val="00C00E37"/>
    <w:rsid w:val="00C048E4"/>
    <w:rsid w:val="00C04E1C"/>
    <w:rsid w:val="00C05398"/>
    <w:rsid w:val="00C05F72"/>
    <w:rsid w:val="00C101B9"/>
    <w:rsid w:val="00C1218C"/>
    <w:rsid w:val="00C1270E"/>
    <w:rsid w:val="00C138B2"/>
    <w:rsid w:val="00C1498E"/>
    <w:rsid w:val="00C1523E"/>
    <w:rsid w:val="00C15863"/>
    <w:rsid w:val="00C16FFC"/>
    <w:rsid w:val="00C204B8"/>
    <w:rsid w:val="00C21F6F"/>
    <w:rsid w:val="00C23D36"/>
    <w:rsid w:val="00C25C5B"/>
    <w:rsid w:val="00C269DE"/>
    <w:rsid w:val="00C31F90"/>
    <w:rsid w:val="00C34394"/>
    <w:rsid w:val="00C368C1"/>
    <w:rsid w:val="00C37F6B"/>
    <w:rsid w:val="00C40000"/>
    <w:rsid w:val="00C41391"/>
    <w:rsid w:val="00C415CA"/>
    <w:rsid w:val="00C41CB5"/>
    <w:rsid w:val="00C46167"/>
    <w:rsid w:val="00C46A12"/>
    <w:rsid w:val="00C47196"/>
    <w:rsid w:val="00C53994"/>
    <w:rsid w:val="00C54335"/>
    <w:rsid w:val="00C556BE"/>
    <w:rsid w:val="00C56D01"/>
    <w:rsid w:val="00C57BF6"/>
    <w:rsid w:val="00C57D88"/>
    <w:rsid w:val="00C57E17"/>
    <w:rsid w:val="00C614F9"/>
    <w:rsid w:val="00C61950"/>
    <w:rsid w:val="00C63E00"/>
    <w:rsid w:val="00C65739"/>
    <w:rsid w:val="00C65DC3"/>
    <w:rsid w:val="00C662AD"/>
    <w:rsid w:val="00C67556"/>
    <w:rsid w:val="00C70DFC"/>
    <w:rsid w:val="00C71721"/>
    <w:rsid w:val="00C71B36"/>
    <w:rsid w:val="00C726B2"/>
    <w:rsid w:val="00C72F6F"/>
    <w:rsid w:val="00C739B8"/>
    <w:rsid w:val="00C73FB1"/>
    <w:rsid w:val="00C73FBB"/>
    <w:rsid w:val="00C756FC"/>
    <w:rsid w:val="00C75702"/>
    <w:rsid w:val="00C760A4"/>
    <w:rsid w:val="00C779C9"/>
    <w:rsid w:val="00C77FA8"/>
    <w:rsid w:val="00C8052C"/>
    <w:rsid w:val="00C83068"/>
    <w:rsid w:val="00C832F8"/>
    <w:rsid w:val="00C860D9"/>
    <w:rsid w:val="00C86CEB"/>
    <w:rsid w:val="00C91561"/>
    <w:rsid w:val="00C9320B"/>
    <w:rsid w:val="00C93EB7"/>
    <w:rsid w:val="00C9531D"/>
    <w:rsid w:val="00C95C31"/>
    <w:rsid w:val="00C961E8"/>
    <w:rsid w:val="00C97A27"/>
    <w:rsid w:val="00CA27E4"/>
    <w:rsid w:val="00CA3E66"/>
    <w:rsid w:val="00CA5B58"/>
    <w:rsid w:val="00CA5E4B"/>
    <w:rsid w:val="00CA7AFD"/>
    <w:rsid w:val="00CB051F"/>
    <w:rsid w:val="00CB2006"/>
    <w:rsid w:val="00CB3C77"/>
    <w:rsid w:val="00CB58D6"/>
    <w:rsid w:val="00CB6A62"/>
    <w:rsid w:val="00CC19F3"/>
    <w:rsid w:val="00CC1B5C"/>
    <w:rsid w:val="00CC1CD7"/>
    <w:rsid w:val="00CC30F4"/>
    <w:rsid w:val="00CC31CF"/>
    <w:rsid w:val="00CC7AD3"/>
    <w:rsid w:val="00CD0FDE"/>
    <w:rsid w:val="00CD1A16"/>
    <w:rsid w:val="00CD307B"/>
    <w:rsid w:val="00CD478D"/>
    <w:rsid w:val="00CD516B"/>
    <w:rsid w:val="00CD5C0F"/>
    <w:rsid w:val="00CD5F05"/>
    <w:rsid w:val="00CD7979"/>
    <w:rsid w:val="00CE02AC"/>
    <w:rsid w:val="00CE08F9"/>
    <w:rsid w:val="00CE1BBB"/>
    <w:rsid w:val="00CE1D5A"/>
    <w:rsid w:val="00CE250D"/>
    <w:rsid w:val="00CE2C44"/>
    <w:rsid w:val="00CE2EE1"/>
    <w:rsid w:val="00CE686B"/>
    <w:rsid w:val="00CE6871"/>
    <w:rsid w:val="00CF15D1"/>
    <w:rsid w:val="00CF1CBF"/>
    <w:rsid w:val="00CF1FA1"/>
    <w:rsid w:val="00CF3E26"/>
    <w:rsid w:val="00CF4176"/>
    <w:rsid w:val="00CF5F3C"/>
    <w:rsid w:val="00CF6212"/>
    <w:rsid w:val="00CF6858"/>
    <w:rsid w:val="00CF730D"/>
    <w:rsid w:val="00D00C66"/>
    <w:rsid w:val="00D02D3E"/>
    <w:rsid w:val="00D0308E"/>
    <w:rsid w:val="00D03420"/>
    <w:rsid w:val="00D036CC"/>
    <w:rsid w:val="00D03E80"/>
    <w:rsid w:val="00D04533"/>
    <w:rsid w:val="00D04F19"/>
    <w:rsid w:val="00D0514A"/>
    <w:rsid w:val="00D1059A"/>
    <w:rsid w:val="00D10827"/>
    <w:rsid w:val="00D13E0D"/>
    <w:rsid w:val="00D14071"/>
    <w:rsid w:val="00D1438A"/>
    <w:rsid w:val="00D145C2"/>
    <w:rsid w:val="00D15375"/>
    <w:rsid w:val="00D153C8"/>
    <w:rsid w:val="00D157A7"/>
    <w:rsid w:val="00D161A4"/>
    <w:rsid w:val="00D173F2"/>
    <w:rsid w:val="00D174B4"/>
    <w:rsid w:val="00D17B6A"/>
    <w:rsid w:val="00D215BF"/>
    <w:rsid w:val="00D22643"/>
    <w:rsid w:val="00D230A5"/>
    <w:rsid w:val="00D23BD3"/>
    <w:rsid w:val="00D2450C"/>
    <w:rsid w:val="00D24BE1"/>
    <w:rsid w:val="00D24DF6"/>
    <w:rsid w:val="00D25A33"/>
    <w:rsid w:val="00D25EEE"/>
    <w:rsid w:val="00D27A03"/>
    <w:rsid w:val="00D30A8F"/>
    <w:rsid w:val="00D318D4"/>
    <w:rsid w:val="00D3239D"/>
    <w:rsid w:val="00D32834"/>
    <w:rsid w:val="00D3314F"/>
    <w:rsid w:val="00D33911"/>
    <w:rsid w:val="00D33A02"/>
    <w:rsid w:val="00D3430A"/>
    <w:rsid w:val="00D34967"/>
    <w:rsid w:val="00D349D9"/>
    <w:rsid w:val="00D35086"/>
    <w:rsid w:val="00D36232"/>
    <w:rsid w:val="00D362DE"/>
    <w:rsid w:val="00D410C2"/>
    <w:rsid w:val="00D41223"/>
    <w:rsid w:val="00D42FCD"/>
    <w:rsid w:val="00D4717F"/>
    <w:rsid w:val="00D52810"/>
    <w:rsid w:val="00D529B8"/>
    <w:rsid w:val="00D5574D"/>
    <w:rsid w:val="00D56E6F"/>
    <w:rsid w:val="00D57039"/>
    <w:rsid w:val="00D6165B"/>
    <w:rsid w:val="00D6286A"/>
    <w:rsid w:val="00D62B8E"/>
    <w:rsid w:val="00D668BF"/>
    <w:rsid w:val="00D66D33"/>
    <w:rsid w:val="00D6746A"/>
    <w:rsid w:val="00D70001"/>
    <w:rsid w:val="00D70026"/>
    <w:rsid w:val="00D75BF3"/>
    <w:rsid w:val="00D76C0E"/>
    <w:rsid w:val="00D77757"/>
    <w:rsid w:val="00D77A4B"/>
    <w:rsid w:val="00D85AFA"/>
    <w:rsid w:val="00D85B6A"/>
    <w:rsid w:val="00D86A18"/>
    <w:rsid w:val="00D90C93"/>
    <w:rsid w:val="00D91EAD"/>
    <w:rsid w:val="00D930C6"/>
    <w:rsid w:val="00D93EBA"/>
    <w:rsid w:val="00D94C20"/>
    <w:rsid w:val="00D94EB7"/>
    <w:rsid w:val="00D95207"/>
    <w:rsid w:val="00D9527C"/>
    <w:rsid w:val="00D9749F"/>
    <w:rsid w:val="00D9763A"/>
    <w:rsid w:val="00D97BA0"/>
    <w:rsid w:val="00DA10C4"/>
    <w:rsid w:val="00DA1B5C"/>
    <w:rsid w:val="00DA4C9C"/>
    <w:rsid w:val="00DA5939"/>
    <w:rsid w:val="00DA77FD"/>
    <w:rsid w:val="00DB0E64"/>
    <w:rsid w:val="00DB147A"/>
    <w:rsid w:val="00DB2D04"/>
    <w:rsid w:val="00DB46EC"/>
    <w:rsid w:val="00DB5E1C"/>
    <w:rsid w:val="00DB6603"/>
    <w:rsid w:val="00DB7C34"/>
    <w:rsid w:val="00DC17E0"/>
    <w:rsid w:val="00DC1B67"/>
    <w:rsid w:val="00DC226A"/>
    <w:rsid w:val="00DC3C07"/>
    <w:rsid w:val="00DC43A4"/>
    <w:rsid w:val="00DC454B"/>
    <w:rsid w:val="00DC4A3F"/>
    <w:rsid w:val="00DC6201"/>
    <w:rsid w:val="00DC6D54"/>
    <w:rsid w:val="00DC7402"/>
    <w:rsid w:val="00DC7BE9"/>
    <w:rsid w:val="00DC7F74"/>
    <w:rsid w:val="00DD057D"/>
    <w:rsid w:val="00DD0631"/>
    <w:rsid w:val="00DD0FA9"/>
    <w:rsid w:val="00DD20FA"/>
    <w:rsid w:val="00DD2421"/>
    <w:rsid w:val="00DD28EB"/>
    <w:rsid w:val="00DD3795"/>
    <w:rsid w:val="00DD3A36"/>
    <w:rsid w:val="00DD550C"/>
    <w:rsid w:val="00DD5A1D"/>
    <w:rsid w:val="00DD7AC0"/>
    <w:rsid w:val="00DE0418"/>
    <w:rsid w:val="00DE27F1"/>
    <w:rsid w:val="00DE4CFA"/>
    <w:rsid w:val="00DE57D7"/>
    <w:rsid w:val="00DE7277"/>
    <w:rsid w:val="00DE7309"/>
    <w:rsid w:val="00DF0042"/>
    <w:rsid w:val="00DF075A"/>
    <w:rsid w:val="00DF0EC3"/>
    <w:rsid w:val="00DF3C62"/>
    <w:rsid w:val="00DF5081"/>
    <w:rsid w:val="00DF529E"/>
    <w:rsid w:val="00DF54E2"/>
    <w:rsid w:val="00DF7904"/>
    <w:rsid w:val="00E0050C"/>
    <w:rsid w:val="00E023E5"/>
    <w:rsid w:val="00E02F79"/>
    <w:rsid w:val="00E04FD6"/>
    <w:rsid w:val="00E054A4"/>
    <w:rsid w:val="00E06988"/>
    <w:rsid w:val="00E100C2"/>
    <w:rsid w:val="00E11736"/>
    <w:rsid w:val="00E14360"/>
    <w:rsid w:val="00E14780"/>
    <w:rsid w:val="00E14EAC"/>
    <w:rsid w:val="00E218D6"/>
    <w:rsid w:val="00E21EB5"/>
    <w:rsid w:val="00E22FD2"/>
    <w:rsid w:val="00E24E55"/>
    <w:rsid w:val="00E27480"/>
    <w:rsid w:val="00E27570"/>
    <w:rsid w:val="00E27D07"/>
    <w:rsid w:val="00E30E2D"/>
    <w:rsid w:val="00E30F2B"/>
    <w:rsid w:val="00E34C1C"/>
    <w:rsid w:val="00E3501D"/>
    <w:rsid w:val="00E35427"/>
    <w:rsid w:val="00E35A02"/>
    <w:rsid w:val="00E37305"/>
    <w:rsid w:val="00E40787"/>
    <w:rsid w:val="00E407E8"/>
    <w:rsid w:val="00E40D15"/>
    <w:rsid w:val="00E43133"/>
    <w:rsid w:val="00E43CBB"/>
    <w:rsid w:val="00E440D0"/>
    <w:rsid w:val="00E44959"/>
    <w:rsid w:val="00E44CE0"/>
    <w:rsid w:val="00E452D6"/>
    <w:rsid w:val="00E4564C"/>
    <w:rsid w:val="00E460E1"/>
    <w:rsid w:val="00E4693A"/>
    <w:rsid w:val="00E500A4"/>
    <w:rsid w:val="00E54B51"/>
    <w:rsid w:val="00E54E7E"/>
    <w:rsid w:val="00E56381"/>
    <w:rsid w:val="00E57072"/>
    <w:rsid w:val="00E57180"/>
    <w:rsid w:val="00E64749"/>
    <w:rsid w:val="00E64B55"/>
    <w:rsid w:val="00E64EE2"/>
    <w:rsid w:val="00E66A22"/>
    <w:rsid w:val="00E67596"/>
    <w:rsid w:val="00E72AB9"/>
    <w:rsid w:val="00E7343D"/>
    <w:rsid w:val="00E74DF3"/>
    <w:rsid w:val="00E74FC9"/>
    <w:rsid w:val="00E75C85"/>
    <w:rsid w:val="00E768EE"/>
    <w:rsid w:val="00E77925"/>
    <w:rsid w:val="00E77F41"/>
    <w:rsid w:val="00E80F87"/>
    <w:rsid w:val="00E81197"/>
    <w:rsid w:val="00E82A32"/>
    <w:rsid w:val="00E84109"/>
    <w:rsid w:val="00E84DEA"/>
    <w:rsid w:val="00E851E9"/>
    <w:rsid w:val="00E86283"/>
    <w:rsid w:val="00E90025"/>
    <w:rsid w:val="00E90CB1"/>
    <w:rsid w:val="00E92822"/>
    <w:rsid w:val="00E92AB2"/>
    <w:rsid w:val="00E953E6"/>
    <w:rsid w:val="00E95DA0"/>
    <w:rsid w:val="00E9702A"/>
    <w:rsid w:val="00EA0768"/>
    <w:rsid w:val="00EA1DCE"/>
    <w:rsid w:val="00EA257F"/>
    <w:rsid w:val="00EA376F"/>
    <w:rsid w:val="00EA47BB"/>
    <w:rsid w:val="00EA49B0"/>
    <w:rsid w:val="00EA626B"/>
    <w:rsid w:val="00EA6451"/>
    <w:rsid w:val="00EB2831"/>
    <w:rsid w:val="00EB2D06"/>
    <w:rsid w:val="00EB34ED"/>
    <w:rsid w:val="00EC308E"/>
    <w:rsid w:val="00EC3A2A"/>
    <w:rsid w:val="00EC7398"/>
    <w:rsid w:val="00ED0104"/>
    <w:rsid w:val="00ED07FD"/>
    <w:rsid w:val="00ED14BD"/>
    <w:rsid w:val="00ED1BCB"/>
    <w:rsid w:val="00ED2056"/>
    <w:rsid w:val="00ED2B4D"/>
    <w:rsid w:val="00ED3B7F"/>
    <w:rsid w:val="00ED6E9C"/>
    <w:rsid w:val="00ED7949"/>
    <w:rsid w:val="00EE2948"/>
    <w:rsid w:val="00EE298D"/>
    <w:rsid w:val="00EE47CA"/>
    <w:rsid w:val="00EE4BAB"/>
    <w:rsid w:val="00EE6FCB"/>
    <w:rsid w:val="00EE704D"/>
    <w:rsid w:val="00EE79E2"/>
    <w:rsid w:val="00EE7B89"/>
    <w:rsid w:val="00EE7DC8"/>
    <w:rsid w:val="00EF09CD"/>
    <w:rsid w:val="00EF0B0B"/>
    <w:rsid w:val="00EF1495"/>
    <w:rsid w:val="00EF2175"/>
    <w:rsid w:val="00EF290A"/>
    <w:rsid w:val="00EF31DE"/>
    <w:rsid w:val="00EF5B4B"/>
    <w:rsid w:val="00EF6D7B"/>
    <w:rsid w:val="00EF710D"/>
    <w:rsid w:val="00EF7A4B"/>
    <w:rsid w:val="00F000F1"/>
    <w:rsid w:val="00F0040C"/>
    <w:rsid w:val="00F0089D"/>
    <w:rsid w:val="00F02503"/>
    <w:rsid w:val="00F05BB2"/>
    <w:rsid w:val="00F1015C"/>
    <w:rsid w:val="00F1062F"/>
    <w:rsid w:val="00F10B88"/>
    <w:rsid w:val="00F11270"/>
    <w:rsid w:val="00F13365"/>
    <w:rsid w:val="00F16487"/>
    <w:rsid w:val="00F21473"/>
    <w:rsid w:val="00F223F7"/>
    <w:rsid w:val="00F226F5"/>
    <w:rsid w:val="00F23B54"/>
    <w:rsid w:val="00F25BED"/>
    <w:rsid w:val="00F27EBC"/>
    <w:rsid w:val="00F3068A"/>
    <w:rsid w:val="00F30A96"/>
    <w:rsid w:val="00F3142E"/>
    <w:rsid w:val="00F3278D"/>
    <w:rsid w:val="00F32D84"/>
    <w:rsid w:val="00F34094"/>
    <w:rsid w:val="00F355AF"/>
    <w:rsid w:val="00F35AC3"/>
    <w:rsid w:val="00F37986"/>
    <w:rsid w:val="00F37AAF"/>
    <w:rsid w:val="00F41369"/>
    <w:rsid w:val="00F41C79"/>
    <w:rsid w:val="00F42065"/>
    <w:rsid w:val="00F429AF"/>
    <w:rsid w:val="00F44D57"/>
    <w:rsid w:val="00F4589B"/>
    <w:rsid w:val="00F465FB"/>
    <w:rsid w:val="00F47118"/>
    <w:rsid w:val="00F504C7"/>
    <w:rsid w:val="00F5104D"/>
    <w:rsid w:val="00F524AC"/>
    <w:rsid w:val="00F52B42"/>
    <w:rsid w:val="00F53C2F"/>
    <w:rsid w:val="00F554BE"/>
    <w:rsid w:val="00F565F5"/>
    <w:rsid w:val="00F56871"/>
    <w:rsid w:val="00F56C51"/>
    <w:rsid w:val="00F56E01"/>
    <w:rsid w:val="00F57317"/>
    <w:rsid w:val="00F60DDC"/>
    <w:rsid w:val="00F620E9"/>
    <w:rsid w:val="00F655F1"/>
    <w:rsid w:val="00F65A17"/>
    <w:rsid w:val="00F65D99"/>
    <w:rsid w:val="00F6685C"/>
    <w:rsid w:val="00F6730A"/>
    <w:rsid w:val="00F700E7"/>
    <w:rsid w:val="00F7039C"/>
    <w:rsid w:val="00F740EA"/>
    <w:rsid w:val="00F80EE3"/>
    <w:rsid w:val="00F81E6C"/>
    <w:rsid w:val="00F84896"/>
    <w:rsid w:val="00F84C4D"/>
    <w:rsid w:val="00F861FE"/>
    <w:rsid w:val="00F87A7C"/>
    <w:rsid w:val="00F938CD"/>
    <w:rsid w:val="00F975F5"/>
    <w:rsid w:val="00FA1279"/>
    <w:rsid w:val="00FA5E32"/>
    <w:rsid w:val="00FA63E3"/>
    <w:rsid w:val="00FB0CE8"/>
    <w:rsid w:val="00FB3E5E"/>
    <w:rsid w:val="00FB4037"/>
    <w:rsid w:val="00FB42DB"/>
    <w:rsid w:val="00FB4363"/>
    <w:rsid w:val="00FB5AFB"/>
    <w:rsid w:val="00FB5CD8"/>
    <w:rsid w:val="00FB6AC5"/>
    <w:rsid w:val="00FC03E2"/>
    <w:rsid w:val="00FC0D46"/>
    <w:rsid w:val="00FC1C38"/>
    <w:rsid w:val="00FC38D3"/>
    <w:rsid w:val="00FC41B3"/>
    <w:rsid w:val="00FC4304"/>
    <w:rsid w:val="00FD7284"/>
    <w:rsid w:val="00FE0800"/>
    <w:rsid w:val="00FE1AA9"/>
    <w:rsid w:val="00FE4D69"/>
    <w:rsid w:val="00FF10B0"/>
    <w:rsid w:val="00FF1DA7"/>
    <w:rsid w:val="00FF3022"/>
    <w:rsid w:val="00FF4948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CF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O"/>
    </w:rPr>
  </w:style>
  <w:style w:type="paragraph" w:styleId="Heading1">
    <w:name w:val="heading 1"/>
    <w:basedOn w:val="Normal"/>
    <w:link w:val="Heading1Char"/>
    <w:uiPriority w:val="9"/>
    <w:qFormat/>
    <w:rsid w:val="00CD5F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30E2D"/>
    <w:pPr>
      <w:ind w:left="283" w:hanging="283"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ListParagraph">
    <w:name w:val="List Paragraph"/>
    <w:basedOn w:val="Normal"/>
    <w:uiPriority w:val="34"/>
    <w:qFormat/>
    <w:rsid w:val="007830B6"/>
    <w:pPr>
      <w:ind w:left="720"/>
      <w:contextualSpacing/>
    </w:pPr>
    <w:rPr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E06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E06988"/>
  </w:style>
  <w:style w:type="paragraph" w:styleId="Footer">
    <w:name w:val="footer"/>
    <w:basedOn w:val="Normal"/>
    <w:link w:val="FooterChar"/>
    <w:uiPriority w:val="99"/>
    <w:unhideWhenUsed/>
    <w:rsid w:val="00E06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E06988"/>
  </w:style>
  <w:style w:type="paragraph" w:styleId="BalloonText">
    <w:name w:val="Balloon Text"/>
    <w:basedOn w:val="Normal"/>
    <w:link w:val="BalloonTextChar"/>
    <w:uiPriority w:val="99"/>
    <w:semiHidden/>
    <w:unhideWhenUsed/>
    <w:rsid w:val="005C5211"/>
    <w:rPr>
      <w:rFonts w:ascii="Lucida Grande" w:eastAsiaTheme="minorHAnsi" w:hAnsi="Lucida Grande" w:cs="Lucida Grande"/>
      <w:sz w:val="18"/>
      <w:szCs w:val="18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743"/>
  </w:style>
  <w:style w:type="character" w:styleId="CommentReference">
    <w:name w:val="annotation reference"/>
    <w:basedOn w:val="DefaultParagraphFont"/>
    <w:uiPriority w:val="99"/>
    <w:semiHidden/>
    <w:unhideWhenUsed/>
    <w:rsid w:val="0035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0"/>
    <w:pPr>
      <w:spacing w:after="160"/>
    </w:pPr>
    <w:rPr>
      <w:rFonts w:asciiTheme="minorHAnsi" w:eastAsiaTheme="minorHAnsi" w:hAnsiTheme="minorHAnsi" w:cstheme="minorBidi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E2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876"/>
    <w:rPr>
      <w:rFonts w:eastAsiaTheme="minorHAnsi"/>
      <w:lang w:val="nb-N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87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E0A"/>
  </w:style>
  <w:style w:type="character" w:styleId="UnresolvedMention">
    <w:name w:val="Unresolved Mention"/>
    <w:basedOn w:val="DefaultParagraphFont"/>
    <w:uiPriority w:val="99"/>
    <w:rsid w:val="00EA0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21C"/>
    <w:rPr>
      <w:color w:val="954F72" w:themeColor="followedHyperlink"/>
      <w:u w:val="single"/>
    </w:rPr>
  </w:style>
  <w:style w:type="character" w:customStyle="1" w:styleId="xtext9">
    <w:name w:val="x_text9"/>
    <w:basedOn w:val="DefaultParagraphFont"/>
    <w:rsid w:val="00DC7F74"/>
  </w:style>
  <w:style w:type="paragraph" w:customStyle="1" w:styleId="paragraph">
    <w:name w:val="paragraph"/>
    <w:basedOn w:val="Normal"/>
    <w:rsid w:val="00877A5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A56"/>
  </w:style>
  <w:style w:type="character" w:customStyle="1" w:styleId="eop">
    <w:name w:val="eop"/>
    <w:basedOn w:val="DefaultParagraphFont"/>
    <w:rsid w:val="00877A56"/>
  </w:style>
  <w:style w:type="character" w:customStyle="1" w:styleId="Heading1Char">
    <w:name w:val="Heading 1 Char"/>
    <w:basedOn w:val="DefaultParagraphFont"/>
    <w:link w:val="Heading1"/>
    <w:uiPriority w:val="9"/>
    <w:rsid w:val="00CD5F05"/>
    <w:rPr>
      <w:rFonts w:ascii="Times New Roman" w:eastAsia="Times New Roman" w:hAnsi="Times New Roman" w:cs="Times New Roman"/>
      <w:b/>
      <w:bCs/>
      <w:kern w:val="36"/>
      <w:sz w:val="48"/>
      <w:szCs w:val="48"/>
      <w:lang w:val="e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3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c19dyzpidae99ui/2021-06-04%2010.02%20INTAROS%20Executive%20board%20meeting%20.mp4?dl=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youtu.be/mJ3w-MgRuW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aros.nersc.no/content/video-recording-presentations-general-assembly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7Mka2TAbHs" TargetMode="External"/><Relationship Id="rId10" Type="http://schemas.openxmlformats.org/officeDocument/2006/relationships/hyperlink" Target="https://intaros.nersc.no/content/stakeholder-seminar-marine-resources-and-fisheries-manag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home/INTAROS-Deliverables-2021" TargetMode="External"/><Relationship Id="rId14" Type="http://schemas.openxmlformats.org/officeDocument/2006/relationships/hyperlink" Target="https://vimeo.com/2868422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BE66-33A8-EC49-8730-C4171185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Lygre</dc:creator>
  <cp:keywords/>
  <dc:description/>
  <cp:lastModifiedBy>Stein Sandven</cp:lastModifiedBy>
  <cp:revision>55</cp:revision>
  <cp:lastPrinted>2020-10-20T12:22:00Z</cp:lastPrinted>
  <dcterms:created xsi:type="dcterms:W3CDTF">2021-07-05T13:38:00Z</dcterms:created>
  <dcterms:modified xsi:type="dcterms:W3CDTF">2021-07-05T15:13:00Z</dcterms:modified>
</cp:coreProperties>
</file>