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C0E8" w14:textId="1450870F" w:rsidR="00D03A0F" w:rsidRPr="009C7E55" w:rsidRDefault="00106F67" w:rsidP="002A0E74">
      <w:pPr>
        <w:jc w:val="center"/>
        <w:rPr>
          <w:b/>
          <w:bCs/>
          <w:sz w:val="28"/>
          <w:szCs w:val="28"/>
          <w:lang w:val="en-US"/>
        </w:rPr>
      </w:pPr>
      <w:r>
        <w:rPr>
          <w:b/>
          <w:bCs/>
          <w:sz w:val="28"/>
          <w:szCs w:val="28"/>
          <w:lang w:val="en-US"/>
        </w:rPr>
        <w:t xml:space="preserve">MINUTES KL: </w:t>
      </w:r>
      <w:r w:rsidR="0036346A" w:rsidRPr="009C7E55">
        <w:rPr>
          <w:b/>
          <w:bCs/>
          <w:sz w:val="28"/>
          <w:szCs w:val="28"/>
          <w:lang w:val="en-US"/>
        </w:rPr>
        <w:t>A</w:t>
      </w:r>
      <w:r w:rsidR="006F3240" w:rsidRPr="009C7E55">
        <w:rPr>
          <w:b/>
          <w:bCs/>
          <w:sz w:val="28"/>
          <w:szCs w:val="28"/>
          <w:lang w:val="en-US"/>
        </w:rPr>
        <w:t>genda INTAROS final synthesis report</w:t>
      </w:r>
      <w:r w:rsidR="009C7E55" w:rsidRPr="009C7E55">
        <w:rPr>
          <w:b/>
          <w:bCs/>
          <w:sz w:val="28"/>
          <w:szCs w:val="28"/>
          <w:lang w:val="en-US"/>
        </w:rPr>
        <w:t xml:space="preserve"> meeting</w:t>
      </w:r>
    </w:p>
    <w:p w14:paraId="78AFEF4D" w14:textId="0A0F5EEF" w:rsidR="006F3240" w:rsidRDefault="006F3240" w:rsidP="000A18C4">
      <w:pPr>
        <w:jc w:val="center"/>
        <w:rPr>
          <w:lang w:val="en-US"/>
        </w:rPr>
      </w:pPr>
      <w:r w:rsidRPr="006F3240">
        <w:rPr>
          <w:lang w:val="en-US"/>
        </w:rPr>
        <w:t>2</w:t>
      </w:r>
      <w:r>
        <w:rPr>
          <w:lang w:val="en-US"/>
        </w:rPr>
        <w:t>0 January 2022</w:t>
      </w:r>
      <w:r w:rsidR="000A18C4">
        <w:rPr>
          <w:lang w:val="en-US"/>
        </w:rPr>
        <w:t xml:space="preserve">,  </w:t>
      </w:r>
      <w:r>
        <w:rPr>
          <w:lang w:val="en-US"/>
        </w:rPr>
        <w:t>1000-1700 CET</w:t>
      </w:r>
    </w:p>
    <w:p w14:paraId="621AB352" w14:textId="3F0F4CF2" w:rsidR="006F3240" w:rsidRPr="006F3240" w:rsidRDefault="006F3240" w:rsidP="002A0E74">
      <w:pPr>
        <w:jc w:val="center"/>
        <w:rPr>
          <w:rFonts w:ascii="Times New Roman" w:eastAsia="Times New Roman" w:hAnsi="Times New Roman" w:cs="Times New Roman"/>
        </w:rPr>
      </w:pPr>
      <w:r>
        <w:rPr>
          <w:lang w:val="en-US"/>
        </w:rPr>
        <w:t xml:space="preserve">Online meeting: </w:t>
      </w:r>
      <w:hyperlink r:id="rId7" w:tgtFrame="_blank" w:history="1">
        <w:r w:rsidRPr="006F3240">
          <w:rPr>
            <w:rFonts w:ascii="Times New Roman" w:eastAsia="Times New Roman" w:hAnsi="Times New Roman" w:cs="Times New Roman"/>
            <w:color w:val="0000FF"/>
            <w:u w:val="single"/>
          </w:rPr>
          <w:t>https://global.gotomeeting.com/join/151010925</w:t>
        </w:r>
      </w:hyperlink>
    </w:p>
    <w:p w14:paraId="3F936E3A" w14:textId="7C231D9C" w:rsidR="006F3240" w:rsidRDefault="006F3240">
      <w:pPr>
        <w:rPr>
          <w:lang w:val="en-US"/>
        </w:rPr>
      </w:pPr>
      <w:r>
        <w:rPr>
          <w:lang w:val="en-US"/>
        </w:rPr>
        <w:t xml:space="preserve"> </w:t>
      </w:r>
    </w:p>
    <w:p w14:paraId="3EF36FC2" w14:textId="77777777" w:rsidR="00876D6C" w:rsidRDefault="00876D6C">
      <w:pPr>
        <w:rPr>
          <w:lang w:val="en-US"/>
        </w:rPr>
      </w:pPr>
    </w:p>
    <w:p w14:paraId="2E0F3C74" w14:textId="6AC2CF16" w:rsidR="00F465CB" w:rsidRPr="003B1169" w:rsidRDefault="006F3240">
      <w:pPr>
        <w:rPr>
          <w:b/>
          <w:bCs/>
          <w:lang w:val="en-US"/>
        </w:rPr>
      </w:pPr>
      <w:r w:rsidRPr="003B1169">
        <w:rPr>
          <w:b/>
          <w:bCs/>
          <w:lang w:val="en-US"/>
        </w:rPr>
        <w:t xml:space="preserve">1000-1010: </w:t>
      </w:r>
      <w:r w:rsidR="002E7FCD" w:rsidRPr="003B1169">
        <w:rPr>
          <w:b/>
          <w:bCs/>
          <w:lang w:val="en-US"/>
        </w:rPr>
        <w:t>Welcome and i</w:t>
      </w:r>
      <w:r w:rsidR="000A18C4" w:rsidRPr="003B1169">
        <w:rPr>
          <w:b/>
          <w:bCs/>
          <w:lang w:val="en-US"/>
        </w:rPr>
        <w:t>ntroduction</w:t>
      </w:r>
      <w:r w:rsidRPr="003B1169">
        <w:rPr>
          <w:b/>
          <w:bCs/>
          <w:lang w:val="en-US"/>
        </w:rPr>
        <w:t xml:space="preserve"> (S. Sandven) </w:t>
      </w:r>
    </w:p>
    <w:p w14:paraId="285C13E2" w14:textId="6F738610" w:rsidR="002E7FCD" w:rsidRDefault="002E7FCD">
      <w:pPr>
        <w:rPr>
          <w:lang w:val="en-US"/>
        </w:rPr>
      </w:pPr>
    </w:p>
    <w:p w14:paraId="6D28F399" w14:textId="76502625" w:rsidR="005B15B5" w:rsidRDefault="002E7FCD" w:rsidP="00272B17">
      <w:pPr>
        <w:spacing w:after="120"/>
        <w:rPr>
          <w:lang w:val="en-US"/>
        </w:rPr>
      </w:pPr>
      <w:r>
        <w:rPr>
          <w:lang w:val="en-US"/>
        </w:rPr>
        <w:t xml:space="preserve">The </w:t>
      </w:r>
      <w:r w:rsidR="009617EB">
        <w:rPr>
          <w:lang w:val="en-US"/>
        </w:rPr>
        <w:t xml:space="preserve">WP-leaders will present a synthesis from each WP </w:t>
      </w:r>
      <w:r w:rsidR="00136C14">
        <w:rPr>
          <w:lang w:val="en-US"/>
        </w:rPr>
        <w:t xml:space="preserve">addressing the following points: </w:t>
      </w:r>
    </w:p>
    <w:p w14:paraId="69ABC820" w14:textId="1B93C4A8" w:rsidR="005B15B5" w:rsidRPr="005B15B5" w:rsidRDefault="005B15B5" w:rsidP="00272B17">
      <w:pPr>
        <w:spacing w:after="120"/>
        <w:ind w:left="340"/>
        <w:rPr>
          <w:rFonts w:eastAsia="Times New Roman" w:cstheme="minorHAnsi"/>
          <w:color w:val="000000"/>
        </w:rPr>
      </w:pPr>
      <w:r w:rsidRPr="005B15B5">
        <w:rPr>
          <w:rFonts w:eastAsia="Times New Roman" w:cstheme="minorHAnsi"/>
          <w:color w:val="000000"/>
        </w:rPr>
        <w:t xml:space="preserve">1. Objective and Tasks </w:t>
      </w:r>
      <w:r w:rsidR="000F7682" w:rsidRPr="000F7682">
        <w:rPr>
          <w:rFonts w:eastAsia="Times New Roman" w:cstheme="minorHAnsi"/>
          <w:color w:val="000000"/>
          <w:lang w:val="en-US"/>
        </w:rPr>
        <w:t>(</w:t>
      </w:r>
      <w:r w:rsidRPr="005B15B5">
        <w:rPr>
          <w:rFonts w:eastAsia="Times New Roman" w:cstheme="minorHAnsi"/>
          <w:color w:val="000000"/>
        </w:rPr>
        <w:t>according to the updated work plan,). </w:t>
      </w:r>
    </w:p>
    <w:p w14:paraId="7E295D58" w14:textId="19D7B1B7" w:rsidR="005B15B5" w:rsidRPr="005B15B5" w:rsidRDefault="005B15B5" w:rsidP="00272B17">
      <w:pPr>
        <w:spacing w:after="120"/>
        <w:ind w:left="340"/>
        <w:rPr>
          <w:rFonts w:eastAsia="Times New Roman" w:cstheme="minorHAnsi"/>
          <w:color w:val="000000"/>
        </w:rPr>
      </w:pPr>
      <w:r w:rsidRPr="005B15B5">
        <w:rPr>
          <w:rFonts w:eastAsia="Times New Roman" w:cstheme="minorHAnsi"/>
          <w:color w:val="000000"/>
        </w:rPr>
        <w:t xml:space="preserve">2. Main Achievements: Use bullet points addressing each of the achievements </w:t>
      </w:r>
    </w:p>
    <w:p w14:paraId="13EF047D" w14:textId="77777777" w:rsidR="005B15B5" w:rsidRPr="005B15B5" w:rsidRDefault="005B15B5" w:rsidP="00272B17">
      <w:pPr>
        <w:spacing w:after="120"/>
        <w:ind w:left="340"/>
        <w:rPr>
          <w:rFonts w:eastAsia="Times New Roman" w:cstheme="minorHAnsi"/>
          <w:color w:val="000000"/>
        </w:rPr>
      </w:pPr>
      <w:r w:rsidRPr="005B15B5">
        <w:rPr>
          <w:rFonts w:eastAsia="Times New Roman" w:cstheme="minorHAnsi"/>
          <w:color w:val="000000"/>
        </w:rPr>
        <w:t>3. Expected Impact - for the WP as a whole </w:t>
      </w:r>
    </w:p>
    <w:p w14:paraId="538BEB47" w14:textId="77777777" w:rsidR="005B15B5" w:rsidRPr="005B15B5" w:rsidRDefault="005B15B5" w:rsidP="00272B17">
      <w:pPr>
        <w:spacing w:after="120"/>
        <w:ind w:left="340"/>
        <w:rPr>
          <w:rFonts w:eastAsia="Times New Roman" w:cstheme="minorHAnsi"/>
          <w:color w:val="000000"/>
        </w:rPr>
      </w:pPr>
      <w:r w:rsidRPr="005B15B5">
        <w:rPr>
          <w:rFonts w:eastAsia="Times New Roman" w:cstheme="minorHAnsi"/>
          <w:color w:val="000000"/>
        </w:rPr>
        <w:t>4. Challenges </w:t>
      </w:r>
    </w:p>
    <w:p w14:paraId="450CFEF7" w14:textId="53D0D01B" w:rsidR="00E0206B" w:rsidRDefault="005B15B5" w:rsidP="00E0206B">
      <w:pPr>
        <w:spacing w:after="120"/>
        <w:ind w:left="340"/>
        <w:rPr>
          <w:rFonts w:eastAsia="Times New Roman" w:cstheme="minorHAnsi"/>
          <w:color w:val="000000"/>
        </w:rPr>
      </w:pPr>
      <w:r w:rsidRPr="005B15B5">
        <w:rPr>
          <w:rFonts w:eastAsia="Times New Roman" w:cstheme="minorHAnsi"/>
          <w:color w:val="000000"/>
        </w:rPr>
        <w:t>5. Recommendations</w:t>
      </w:r>
    </w:p>
    <w:p w14:paraId="0CCC7CD8" w14:textId="4E854B4F" w:rsidR="00E0206B" w:rsidRDefault="00E0206B" w:rsidP="00E0206B">
      <w:pPr>
        <w:spacing w:after="120"/>
        <w:rPr>
          <w:rFonts w:eastAsia="Times New Roman" w:cstheme="minorHAnsi"/>
          <w:color w:val="000000"/>
          <w:lang w:val="en-US"/>
        </w:rPr>
      </w:pPr>
      <w:r>
        <w:rPr>
          <w:rFonts w:eastAsia="Times New Roman" w:cstheme="minorHAnsi"/>
          <w:color w:val="000000"/>
          <w:lang w:val="en-US"/>
        </w:rPr>
        <w:t>M:</w:t>
      </w:r>
    </w:p>
    <w:p w14:paraId="6AA6E8A4" w14:textId="77777777" w:rsidR="00E0206B" w:rsidRPr="00E0206B" w:rsidRDefault="00E0206B" w:rsidP="00E0206B">
      <w:pPr>
        <w:spacing w:after="120"/>
        <w:rPr>
          <w:rFonts w:eastAsia="Times New Roman" w:cstheme="minorHAnsi"/>
          <w:color w:val="000000"/>
          <w:lang w:val="en-US"/>
        </w:rPr>
      </w:pPr>
    </w:p>
    <w:p w14:paraId="2EDC4A97" w14:textId="54265B32" w:rsidR="006F3240" w:rsidRDefault="006F3240">
      <w:pPr>
        <w:rPr>
          <w:lang w:val="en-US"/>
        </w:rPr>
      </w:pPr>
    </w:p>
    <w:p w14:paraId="5E856CEC" w14:textId="4E8F5F46" w:rsidR="006F3240" w:rsidRDefault="006F3240">
      <w:pPr>
        <w:rPr>
          <w:b/>
          <w:bCs/>
          <w:lang w:val="en-US"/>
        </w:rPr>
      </w:pPr>
      <w:r w:rsidRPr="00306729">
        <w:rPr>
          <w:b/>
          <w:bCs/>
          <w:lang w:val="en-US"/>
        </w:rPr>
        <w:t>1010-10</w:t>
      </w:r>
      <w:r w:rsidR="0054086D" w:rsidRPr="00306729">
        <w:rPr>
          <w:b/>
          <w:bCs/>
          <w:lang w:val="en-US"/>
        </w:rPr>
        <w:t>4</w:t>
      </w:r>
      <w:r w:rsidRPr="00306729">
        <w:rPr>
          <w:b/>
          <w:bCs/>
          <w:lang w:val="en-US"/>
        </w:rPr>
        <w:t>0:</w:t>
      </w:r>
      <w:r w:rsidR="00CA1318">
        <w:rPr>
          <w:lang w:val="en-US"/>
        </w:rPr>
        <w:t xml:space="preserve"> </w:t>
      </w:r>
      <w:r w:rsidRPr="00306729">
        <w:rPr>
          <w:b/>
          <w:bCs/>
          <w:lang w:val="en-US"/>
        </w:rPr>
        <w:t xml:space="preserve">WP1: </w:t>
      </w:r>
      <w:r w:rsidR="00632A0F" w:rsidRPr="00306729">
        <w:rPr>
          <w:b/>
          <w:bCs/>
          <w:lang w:val="en-US"/>
        </w:rPr>
        <w:t>Requirements and strategy for Pan-Arctic Observing Systems</w:t>
      </w:r>
    </w:p>
    <w:p w14:paraId="6D46E9ED" w14:textId="1E81F714" w:rsidR="005F3EB1" w:rsidRDefault="005F3EB1">
      <w:pPr>
        <w:rPr>
          <w:b/>
          <w:bCs/>
          <w:lang w:val="en-US"/>
        </w:rPr>
      </w:pPr>
      <w:r>
        <w:rPr>
          <w:b/>
          <w:bCs/>
          <w:lang w:val="en-US"/>
        </w:rPr>
        <w:t>3-5 minutes behind</w:t>
      </w:r>
    </w:p>
    <w:p w14:paraId="7AF08617" w14:textId="77777777" w:rsidR="00B42C27" w:rsidRDefault="00B42C27">
      <w:pPr>
        <w:rPr>
          <w:lang w:val="en-US"/>
        </w:rPr>
      </w:pPr>
    </w:p>
    <w:p w14:paraId="7E523737" w14:textId="70E6F434" w:rsidR="006F3240" w:rsidRDefault="00CC031E">
      <w:pPr>
        <w:rPr>
          <w:lang w:val="en-US"/>
        </w:rPr>
      </w:pPr>
      <w:r>
        <w:rPr>
          <w:lang w:val="en-US"/>
        </w:rPr>
        <w:t>E</w:t>
      </w:r>
      <w:r w:rsidR="00B4153A">
        <w:rPr>
          <w:lang w:val="en-US"/>
        </w:rPr>
        <w:t>.</w:t>
      </w:r>
      <w:r>
        <w:rPr>
          <w:lang w:val="en-US"/>
        </w:rPr>
        <w:t xml:space="preserve"> Buch: </w:t>
      </w:r>
      <w:r w:rsidR="00847398">
        <w:rPr>
          <w:lang w:val="en-US"/>
        </w:rPr>
        <w:t>Requirement</w:t>
      </w:r>
      <w:r>
        <w:rPr>
          <w:lang w:val="en-US"/>
        </w:rPr>
        <w:t xml:space="preserve">s and collaboration </w:t>
      </w:r>
      <w:r w:rsidR="00F4218B">
        <w:rPr>
          <w:lang w:val="en-US"/>
        </w:rPr>
        <w:t xml:space="preserve">– focus on European </w:t>
      </w:r>
      <w:r w:rsidR="006A4893">
        <w:rPr>
          <w:lang w:val="en-US"/>
        </w:rPr>
        <w:t>collaboration</w:t>
      </w:r>
      <w:r w:rsidR="0054086D">
        <w:rPr>
          <w:lang w:val="en-US"/>
        </w:rPr>
        <w:t xml:space="preserve"> (10 min)</w:t>
      </w:r>
    </w:p>
    <w:p w14:paraId="672B8874" w14:textId="4F9D7435" w:rsidR="006A4893" w:rsidRDefault="006A4893">
      <w:pPr>
        <w:rPr>
          <w:lang w:val="en-US"/>
        </w:rPr>
      </w:pPr>
      <w:r>
        <w:rPr>
          <w:lang w:val="en-US"/>
        </w:rPr>
        <w:t>S. Sandven: Collaboration with North America</w:t>
      </w:r>
      <w:r w:rsidR="001E03DC">
        <w:rPr>
          <w:lang w:val="en-US"/>
        </w:rPr>
        <w:t>, Russia</w:t>
      </w:r>
      <w:r>
        <w:rPr>
          <w:lang w:val="en-US"/>
        </w:rPr>
        <w:t xml:space="preserve"> and Asia</w:t>
      </w:r>
      <w:r w:rsidR="0054086D">
        <w:rPr>
          <w:lang w:val="en-US"/>
        </w:rPr>
        <w:t xml:space="preserve"> (10 min)</w:t>
      </w:r>
    </w:p>
    <w:p w14:paraId="667FF3D0" w14:textId="2B75BD4D" w:rsidR="00756A71" w:rsidRPr="0058036B" w:rsidRDefault="0058036B">
      <w:pPr>
        <w:rPr>
          <w:b/>
          <w:bCs/>
          <w:lang w:val="en-US"/>
        </w:rPr>
      </w:pPr>
      <w:r w:rsidRPr="0058036B">
        <w:rPr>
          <w:b/>
          <w:bCs/>
          <w:lang w:val="en-US"/>
        </w:rPr>
        <w:t>1 minute ahead</w:t>
      </w:r>
    </w:p>
    <w:p w14:paraId="0401A414" w14:textId="5EEBFE6D" w:rsidR="00067A60" w:rsidRDefault="007A1231">
      <w:pPr>
        <w:rPr>
          <w:lang w:val="en-US"/>
        </w:rPr>
      </w:pPr>
      <w:r>
        <w:rPr>
          <w:lang w:val="en-US"/>
        </w:rPr>
        <w:t xml:space="preserve">Comments </w:t>
      </w:r>
      <w:r w:rsidR="00067A60">
        <w:rPr>
          <w:lang w:val="en-US"/>
        </w:rPr>
        <w:t xml:space="preserve">and discussion </w:t>
      </w:r>
      <w:r w:rsidR="0054086D">
        <w:rPr>
          <w:lang w:val="en-US"/>
        </w:rPr>
        <w:t>(10 min)</w:t>
      </w:r>
    </w:p>
    <w:p w14:paraId="1E8C7211" w14:textId="03EC6073" w:rsidR="0058036B" w:rsidRDefault="00315EE5">
      <w:pPr>
        <w:rPr>
          <w:lang w:val="en-US"/>
        </w:rPr>
      </w:pPr>
      <w:r>
        <w:rPr>
          <w:lang w:val="en-US"/>
        </w:rPr>
        <w:t>Recommendations:</w:t>
      </w:r>
    </w:p>
    <w:p w14:paraId="1E3CBC00" w14:textId="3919AB3D" w:rsidR="0077101B" w:rsidRDefault="0077101B">
      <w:pPr>
        <w:rPr>
          <w:lang w:val="en-US"/>
        </w:rPr>
      </w:pPr>
      <w:r>
        <w:rPr>
          <w:lang w:val="en-US"/>
        </w:rPr>
        <w:t>EB: Have looked at feasibility vs economy &amp; logistics.</w:t>
      </w:r>
    </w:p>
    <w:p w14:paraId="28CB0493" w14:textId="34C763C1" w:rsidR="0077101B" w:rsidRDefault="0077101B">
      <w:pPr>
        <w:rPr>
          <w:lang w:val="en-US"/>
        </w:rPr>
      </w:pPr>
      <w:r>
        <w:rPr>
          <w:lang w:val="en-US"/>
        </w:rPr>
        <w:t>Rec: Elaborate on those questions</w:t>
      </w:r>
    </w:p>
    <w:p w14:paraId="604AAD11" w14:textId="148A2DEC" w:rsidR="00482300" w:rsidRDefault="00482300">
      <w:pPr>
        <w:rPr>
          <w:lang w:val="en-US"/>
        </w:rPr>
      </w:pPr>
      <w:r>
        <w:rPr>
          <w:lang w:val="en-US"/>
        </w:rPr>
        <w:t>Rec: The central Arctic</w:t>
      </w:r>
      <w:r w:rsidR="00F63ED1">
        <w:rPr>
          <w:lang w:val="en-US"/>
        </w:rPr>
        <w:t xml:space="preserve"> should be focus, not only for ocean</w:t>
      </w:r>
    </w:p>
    <w:p w14:paraId="6DDF52CC" w14:textId="141085B6" w:rsidR="00F01BE6" w:rsidRDefault="00F01BE6">
      <w:pPr>
        <w:rPr>
          <w:lang w:val="en-US"/>
        </w:rPr>
      </w:pPr>
      <w:r>
        <w:rPr>
          <w:lang w:val="en-US"/>
        </w:rPr>
        <w:t xml:space="preserve">Rec: (SS) Collaboration must </w:t>
      </w:r>
      <w:r w:rsidR="00482300">
        <w:rPr>
          <w:lang w:val="en-US"/>
        </w:rPr>
        <w:t>be separated into various levels (Int.nat., nat., etc (see slide))</w:t>
      </w:r>
    </w:p>
    <w:p w14:paraId="58E65BD3" w14:textId="185D9D26" w:rsidR="00F63ED1" w:rsidRDefault="00F63ED1">
      <w:pPr>
        <w:rPr>
          <w:lang w:val="en-US"/>
        </w:rPr>
      </w:pPr>
    </w:p>
    <w:p w14:paraId="5A627912" w14:textId="68447D26" w:rsidR="00F63ED1" w:rsidRDefault="00F63ED1">
      <w:pPr>
        <w:rPr>
          <w:rFonts w:ascii="Segoe UI" w:hAnsi="Segoe UI" w:cs="Segoe UI"/>
          <w:color w:val="000000"/>
        </w:rPr>
      </w:pPr>
      <w:r>
        <w:rPr>
          <w:lang w:val="en-US"/>
        </w:rPr>
        <w:t>FD</w:t>
      </w:r>
      <w:r w:rsidR="00F81F00">
        <w:rPr>
          <w:lang w:val="en-US"/>
        </w:rPr>
        <w:t>+Gro vdM</w:t>
      </w:r>
      <w:r>
        <w:rPr>
          <w:lang w:val="en-US"/>
        </w:rPr>
        <w:t xml:space="preserve">: </w:t>
      </w:r>
      <w:r w:rsidR="00D37528">
        <w:rPr>
          <w:rFonts w:ascii="Segoe UI" w:hAnsi="Segoe UI" w:cs="Segoe UI"/>
          <w:color w:val="000000"/>
        </w:rPr>
        <w:t>key stakeholders: government agencies (and not just govt projects), and representatives of communities and organizers of CBM programs (and not just CBM programs)</w:t>
      </w:r>
    </w:p>
    <w:p w14:paraId="2682122B" w14:textId="4E7EB7E9" w:rsidR="00032B11" w:rsidRDefault="009038A8">
      <w:pPr>
        <w:rPr>
          <w:rFonts w:ascii="Segoe UI" w:hAnsi="Segoe UI" w:cs="Segoe UI"/>
          <w:color w:val="000000"/>
          <w:lang w:val="en-US"/>
        </w:rPr>
      </w:pPr>
      <w:r>
        <w:rPr>
          <w:rFonts w:ascii="Segoe UI" w:hAnsi="Segoe UI" w:cs="Segoe UI"/>
          <w:color w:val="000000"/>
          <w:lang w:val="en-US"/>
        </w:rPr>
        <w:t xml:space="preserve">More of resources </w:t>
      </w:r>
      <w:r w:rsidR="009924E2">
        <w:rPr>
          <w:rFonts w:ascii="Segoe UI" w:hAnsi="Segoe UI" w:cs="Segoe UI"/>
          <w:color w:val="000000"/>
          <w:lang w:val="en-US"/>
        </w:rPr>
        <w:t xml:space="preserve">in the project (future as INT is finished) </w:t>
      </w:r>
      <w:r w:rsidR="004D352B">
        <w:rPr>
          <w:rFonts w:ascii="Segoe UI" w:hAnsi="Segoe UI" w:cs="Segoe UI"/>
          <w:color w:val="000000"/>
          <w:lang w:val="en-US"/>
        </w:rPr>
        <w:t xml:space="preserve">to </w:t>
      </w:r>
      <w:r w:rsidR="004D352B" w:rsidRPr="004D352B">
        <w:rPr>
          <w:rFonts w:ascii="Segoe UI" w:hAnsi="Segoe UI" w:cs="Segoe UI"/>
          <w:color w:val="000000"/>
          <w:u w:val="single"/>
          <w:lang w:val="en-US"/>
        </w:rPr>
        <w:t>govt agencies</w:t>
      </w:r>
      <w:r w:rsidR="004D352B">
        <w:rPr>
          <w:rFonts w:ascii="Segoe UI" w:hAnsi="Segoe UI" w:cs="Segoe UI"/>
          <w:color w:val="000000"/>
          <w:lang w:val="en-US"/>
        </w:rPr>
        <w:t>., slightly less to researchers</w:t>
      </w:r>
      <w:r w:rsidR="00E70CC1">
        <w:rPr>
          <w:rFonts w:ascii="Segoe UI" w:hAnsi="Segoe UI" w:cs="Segoe UI"/>
          <w:color w:val="000000"/>
          <w:lang w:val="en-US"/>
        </w:rPr>
        <w:t xml:space="preserve"> (in govt projects).</w:t>
      </w:r>
    </w:p>
    <w:p w14:paraId="6E623D75" w14:textId="1E261FAF" w:rsidR="00E70CC1" w:rsidRDefault="00E70CC1">
      <w:pPr>
        <w:rPr>
          <w:rFonts w:ascii="Segoe UI" w:hAnsi="Segoe UI" w:cs="Segoe UI"/>
          <w:color w:val="000000"/>
        </w:rPr>
      </w:pPr>
      <w:r>
        <w:rPr>
          <w:rFonts w:ascii="Segoe UI" w:hAnsi="Segoe UI" w:cs="Segoe UI"/>
          <w:color w:val="000000"/>
          <w:lang w:val="en-US"/>
        </w:rPr>
        <w:t xml:space="preserve">HS: </w:t>
      </w:r>
      <w:r w:rsidR="00C26FEB">
        <w:rPr>
          <w:rFonts w:ascii="Segoe UI" w:hAnsi="Segoe UI" w:cs="Segoe UI"/>
          <w:color w:val="000000"/>
        </w:rPr>
        <w:t>recommendationhow to impove how to communicate with different stakeholders - mediator roles?</w:t>
      </w:r>
    </w:p>
    <w:p w14:paraId="379A3CB7" w14:textId="2D04AD70" w:rsidR="00C26FEB" w:rsidRPr="00F56E72" w:rsidRDefault="00C26FEB" w:rsidP="001C31F4">
      <w:pPr>
        <w:pStyle w:val="ListParagraph"/>
        <w:numPr>
          <w:ilvl w:val="0"/>
          <w:numId w:val="3"/>
        </w:numPr>
        <w:rPr>
          <w:lang w:val="en-US"/>
        </w:rPr>
      </w:pPr>
      <w:r w:rsidRPr="001C31F4">
        <w:rPr>
          <w:rFonts w:ascii="Segoe UI" w:hAnsi="Segoe UI" w:cs="Segoe UI"/>
          <w:color w:val="000000"/>
          <w:lang w:val="en-US"/>
        </w:rPr>
        <w:t>LI: takes tim</w:t>
      </w:r>
      <w:r w:rsidR="001C31F4" w:rsidRPr="001C31F4">
        <w:rPr>
          <w:rFonts w:ascii="Segoe UI" w:hAnsi="Segoe UI" w:cs="Segoe UI"/>
          <w:color w:val="000000"/>
          <w:lang w:val="en-US"/>
        </w:rPr>
        <w:t>e</w:t>
      </w:r>
      <w:r w:rsidR="001C31F4">
        <w:rPr>
          <w:rFonts w:ascii="Segoe UI" w:hAnsi="Segoe UI" w:cs="Segoe UI"/>
          <w:color w:val="000000"/>
          <w:lang w:val="en-US"/>
        </w:rPr>
        <w:t xml:space="preserve"> to bild trust. Build on existing resources</w:t>
      </w:r>
      <w:r w:rsidR="003E777A">
        <w:rPr>
          <w:rFonts w:ascii="Segoe UI" w:hAnsi="Segoe UI" w:cs="Segoe UI"/>
          <w:color w:val="000000"/>
          <w:lang w:val="en-US"/>
        </w:rPr>
        <w:t xml:space="preserve">, projects. Start and maintain dialog </w:t>
      </w:r>
      <w:r w:rsidR="00F56E72">
        <w:rPr>
          <w:rFonts w:ascii="Segoe UI" w:hAnsi="Segoe UI" w:cs="Segoe UI"/>
          <w:color w:val="000000"/>
          <w:lang w:val="en-US"/>
        </w:rPr>
        <w:t>continuously, factor in resources for meetings etc.</w:t>
      </w:r>
    </w:p>
    <w:p w14:paraId="277E7084" w14:textId="5D7CFE68" w:rsidR="00F56E72" w:rsidRPr="007A0067" w:rsidRDefault="00F56E72" w:rsidP="001C31F4">
      <w:pPr>
        <w:pStyle w:val="ListParagraph"/>
        <w:numPr>
          <w:ilvl w:val="0"/>
          <w:numId w:val="3"/>
        </w:numPr>
        <w:rPr>
          <w:lang w:val="en-US"/>
        </w:rPr>
      </w:pPr>
      <w:r>
        <w:rPr>
          <w:rFonts w:ascii="Segoe UI" w:hAnsi="Segoe UI" w:cs="Segoe UI"/>
          <w:color w:val="000000"/>
          <w:lang w:val="en-US"/>
        </w:rPr>
        <w:t xml:space="preserve">EB: </w:t>
      </w:r>
      <w:r w:rsidR="009366FB">
        <w:rPr>
          <w:rFonts w:ascii="Segoe UI" w:hAnsi="Segoe UI" w:cs="Segoe UI"/>
          <w:color w:val="000000"/>
          <w:lang w:val="en-US"/>
        </w:rPr>
        <w:t xml:space="preserve">Take in people from user </w:t>
      </w:r>
      <w:r w:rsidR="007A0067">
        <w:rPr>
          <w:rFonts w:ascii="Segoe UI" w:hAnsi="Segoe UI" w:cs="Segoe UI"/>
          <w:color w:val="000000"/>
          <w:lang w:val="en-US"/>
        </w:rPr>
        <w:t>community</w:t>
      </w:r>
    </w:p>
    <w:p w14:paraId="25074D5F" w14:textId="0BBED5E7" w:rsidR="007A0067" w:rsidRPr="00623010" w:rsidRDefault="007A0067" w:rsidP="001C31F4">
      <w:pPr>
        <w:pStyle w:val="ListParagraph"/>
        <w:numPr>
          <w:ilvl w:val="0"/>
          <w:numId w:val="3"/>
        </w:numPr>
        <w:rPr>
          <w:lang w:val="en-US"/>
        </w:rPr>
      </w:pPr>
      <w:r>
        <w:rPr>
          <w:rFonts w:ascii="Segoe UI" w:hAnsi="Segoe UI" w:cs="Segoe UI"/>
          <w:color w:val="000000"/>
          <w:lang w:val="en-US"/>
        </w:rPr>
        <w:lastRenderedPageBreak/>
        <w:t xml:space="preserve">MNH: </w:t>
      </w:r>
      <w:r w:rsidR="007476BC">
        <w:rPr>
          <w:rFonts w:ascii="Segoe UI" w:hAnsi="Segoe UI" w:cs="Segoe UI"/>
          <w:color w:val="000000"/>
          <w:lang w:val="en-US"/>
        </w:rPr>
        <w:t>Learning from PolarNet: Involve sth as early as possible.</w:t>
      </w:r>
    </w:p>
    <w:p w14:paraId="3320C457" w14:textId="51C61AEC" w:rsidR="00623010" w:rsidRPr="00623010" w:rsidRDefault="00623010" w:rsidP="001C31F4">
      <w:pPr>
        <w:pStyle w:val="ListParagraph"/>
        <w:numPr>
          <w:ilvl w:val="0"/>
          <w:numId w:val="3"/>
        </w:numPr>
        <w:rPr>
          <w:lang w:val="en-US"/>
        </w:rPr>
      </w:pPr>
      <w:r>
        <w:rPr>
          <w:rFonts w:ascii="Segoe UI" w:hAnsi="Segoe UI" w:cs="Segoe UI"/>
          <w:color w:val="000000"/>
          <w:lang w:val="en-US"/>
        </w:rPr>
        <w:t>-SS: Take in PolarNet recommendations</w:t>
      </w:r>
    </w:p>
    <w:p w14:paraId="3803BAA8" w14:textId="685D57D5" w:rsidR="00623010" w:rsidRPr="003A57B4" w:rsidRDefault="00623010" w:rsidP="001C31F4">
      <w:pPr>
        <w:pStyle w:val="ListParagraph"/>
        <w:numPr>
          <w:ilvl w:val="0"/>
          <w:numId w:val="3"/>
        </w:numPr>
        <w:rPr>
          <w:lang w:val="en-US"/>
        </w:rPr>
      </w:pPr>
      <w:r>
        <w:rPr>
          <w:rFonts w:ascii="Segoe UI" w:hAnsi="Segoe UI" w:cs="Segoe UI"/>
          <w:color w:val="000000"/>
          <w:lang w:val="en-US"/>
        </w:rPr>
        <w:t xml:space="preserve">HL: </w:t>
      </w:r>
      <w:r w:rsidR="00E04131">
        <w:rPr>
          <w:rFonts w:ascii="Segoe UI" w:hAnsi="Segoe UI" w:cs="Segoe UI"/>
          <w:color w:val="000000"/>
          <w:lang w:val="en-US"/>
        </w:rPr>
        <w:t xml:space="preserve">Establishing a common language, + trust building takes time (CO19 not good in this regard). On site meetings </w:t>
      </w:r>
      <w:r w:rsidR="003A57B4">
        <w:rPr>
          <w:rFonts w:ascii="Segoe UI" w:hAnsi="Segoe UI" w:cs="Segoe UI"/>
          <w:color w:val="000000"/>
          <w:lang w:val="en-US"/>
        </w:rPr>
        <w:t>are key</w:t>
      </w:r>
    </w:p>
    <w:p w14:paraId="5FFF841B" w14:textId="2B4FF8A5" w:rsidR="003A57B4" w:rsidRDefault="003A57B4" w:rsidP="003A57B4">
      <w:pPr>
        <w:ind w:left="60"/>
        <w:rPr>
          <w:lang w:val="en-US"/>
        </w:rPr>
      </w:pPr>
      <w:r>
        <w:rPr>
          <w:lang w:val="en-US"/>
        </w:rPr>
        <w:t>From chat (after session end</w:t>
      </w:r>
      <w:r w:rsidR="004802E5">
        <w:rPr>
          <w:lang w:val="en-US"/>
        </w:rPr>
        <w:t>):</w:t>
      </w:r>
    </w:p>
    <w:p w14:paraId="760EB7DA" w14:textId="1CBC030F" w:rsidR="004802E5" w:rsidRDefault="004802E5" w:rsidP="004802E5">
      <w:pPr>
        <w:pStyle w:val="NormalWeb"/>
        <w:spacing w:line="75" w:lineRule="atLeast"/>
        <w:rPr>
          <w:rFonts w:ascii="Segoe UI" w:hAnsi="Segoe UI" w:cs="Segoe UI"/>
          <w:color w:val="000000"/>
        </w:rPr>
      </w:pPr>
      <w:r>
        <w:t xml:space="preserve">MKS: </w:t>
      </w:r>
      <w:r>
        <w:rPr>
          <w:rFonts w:ascii="Segoe UI" w:hAnsi="Segoe UI" w:cs="Segoe UI"/>
          <w:color w:val="000000"/>
        </w:rPr>
        <w:t xml:space="preserve">Eriks figure and different gaps including gaps in sustainability would be a good way to frame a discussion on </w:t>
      </w:r>
      <w:r w:rsidR="00477A0F">
        <w:rPr>
          <w:rFonts w:ascii="Segoe UI" w:hAnsi="Segoe UI" w:cs="Segoe UI"/>
          <w:color w:val="000000"/>
        </w:rPr>
        <w:t>stakeholders</w:t>
      </w:r>
    </w:p>
    <w:p w14:paraId="5F3DDCE7" w14:textId="452F7D11" w:rsidR="00477A0F" w:rsidRDefault="00477A0F" w:rsidP="00477A0F">
      <w:pPr>
        <w:pStyle w:val="NormalWeb"/>
        <w:spacing w:line="75" w:lineRule="atLeast"/>
        <w:rPr>
          <w:rFonts w:ascii="Segoe UI" w:hAnsi="Segoe UI" w:cs="Segoe UI"/>
          <w:color w:val="000000"/>
        </w:rPr>
      </w:pPr>
      <w:r>
        <w:rPr>
          <w:rFonts w:ascii="Segoe UI" w:hAnsi="Segoe UI" w:cs="Segoe UI"/>
          <w:color w:val="000000"/>
        </w:rPr>
        <w:t>HS: At the ROADS meeting they also mention the language and terminology. It is also important that define mutual expectations.</w:t>
      </w:r>
    </w:p>
    <w:p w14:paraId="79E9F4D4" w14:textId="635068A0" w:rsidR="00477A0F" w:rsidRDefault="00477A0F" w:rsidP="004802E5">
      <w:pPr>
        <w:pStyle w:val="NormalWeb"/>
        <w:spacing w:line="75" w:lineRule="atLeast"/>
        <w:rPr>
          <w:rFonts w:ascii="Segoe UI" w:hAnsi="Segoe UI" w:cs="Segoe UI"/>
          <w:color w:val="000000"/>
        </w:rPr>
      </w:pPr>
    </w:p>
    <w:p w14:paraId="3602941B" w14:textId="2DB02CFE" w:rsidR="004802E5" w:rsidRPr="003A57B4" w:rsidRDefault="004802E5" w:rsidP="004802E5">
      <w:pPr>
        <w:rPr>
          <w:lang w:val="en-US"/>
        </w:rPr>
      </w:pPr>
    </w:p>
    <w:p w14:paraId="175F0ECC" w14:textId="77777777" w:rsidR="00482300" w:rsidRDefault="00482300">
      <w:pPr>
        <w:rPr>
          <w:lang w:val="en-US"/>
        </w:rPr>
      </w:pPr>
    </w:p>
    <w:p w14:paraId="70FFD4BB" w14:textId="77777777" w:rsidR="0058036B" w:rsidRDefault="0058036B">
      <w:pPr>
        <w:rPr>
          <w:lang w:val="en-US"/>
        </w:rPr>
      </w:pPr>
    </w:p>
    <w:p w14:paraId="3AD2ECAA" w14:textId="48CDFC6A" w:rsidR="0054086D" w:rsidRDefault="0054086D">
      <w:pPr>
        <w:rPr>
          <w:lang w:val="en-US"/>
        </w:rPr>
      </w:pPr>
    </w:p>
    <w:p w14:paraId="2159535D" w14:textId="5D2C50ED" w:rsidR="0054086D" w:rsidRDefault="0054086D">
      <w:pPr>
        <w:rPr>
          <w:b/>
          <w:bCs/>
          <w:lang w:val="en-US"/>
        </w:rPr>
      </w:pPr>
      <w:r w:rsidRPr="00306729">
        <w:rPr>
          <w:b/>
          <w:bCs/>
          <w:lang w:val="en-US"/>
        </w:rPr>
        <w:t>1040-</w:t>
      </w:r>
      <w:r w:rsidR="00720F7B" w:rsidRPr="00306729">
        <w:rPr>
          <w:b/>
          <w:bCs/>
          <w:lang w:val="en-US"/>
        </w:rPr>
        <w:t>11</w:t>
      </w:r>
      <w:r w:rsidR="00D357ED" w:rsidRPr="00306729">
        <w:rPr>
          <w:b/>
          <w:bCs/>
          <w:lang w:val="en-US"/>
        </w:rPr>
        <w:t>2</w:t>
      </w:r>
      <w:r w:rsidR="00720F7B" w:rsidRPr="00306729">
        <w:rPr>
          <w:b/>
          <w:bCs/>
          <w:lang w:val="en-US"/>
        </w:rPr>
        <w:t>0: WP2: Exploitation of existing observing systems</w:t>
      </w:r>
    </w:p>
    <w:p w14:paraId="08298D1C" w14:textId="74CF319F" w:rsidR="00495B43" w:rsidRPr="00306729" w:rsidRDefault="00495B43">
      <w:pPr>
        <w:rPr>
          <w:b/>
          <w:bCs/>
          <w:lang w:val="en-US"/>
        </w:rPr>
      </w:pPr>
      <w:r>
        <w:rPr>
          <w:b/>
          <w:bCs/>
          <w:lang w:val="en-US"/>
        </w:rPr>
        <w:t>4 min behind</w:t>
      </w:r>
    </w:p>
    <w:p w14:paraId="07462FD8" w14:textId="0FDFF095" w:rsidR="00720F7B" w:rsidRDefault="00720F7B">
      <w:pPr>
        <w:rPr>
          <w:lang w:val="en-US"/>
        </w:rPr>
      </w:pPr>
      <w:r>
        <w:rPr>
          <w:lang w:val="en-US"/>
        </w:rPr>
        <w:t>R. Pirazzini</w:t>
      </w:r>
      <w:r w:rsidR="00B649DE">
        <w:rPr>
          <w:lang w:val="en-US"/>
        </w:rPr>
        <w:t xml:space="preserve">: </w:t>
      </w:r>
      <w:r w:rsidR="001E439B">
        <w:rPr>
          <w:lang w:val="en-US"/>
        </w:rPr>
        <w:t xml:space="preserve">Synthesis </w:t>
      </w:r>
      <w:r w:rsidR="006D320C">
        <w:rPr>
          <w:lang w:val="en-US"/>
        </w:rPr>
        <w:t>of</w:t>
      </w:r>
      <w:r w:rsidR="001E439B">
        <w:rPr>
          <w:lang w:val="en-US"/>
        </w:rPr>
        <w:t xml:space="preserve"> WP2 (20 min)</w:t>
      </w:r>
    </w:p>
    <w:p w14:paraId="02C292A1" w14:textId="57FA223F" w:rsidR="007A1231" w:rsidRDefault="007A1231" w:rsidP="007A1231">
      <w:pPr>
        <w:rPr>
          <w:lang w:val="en-US"/>
        </w:rPr>
      </w:pPr>
      <w:r>
        <w:rPr>
          <w:lang w:val="en-US"/>
        </w:rPr>
        <w:t>Comments and discussion (</w:t>
      </w:r>
      <w:r w:rsidR="00D357ED">
        <w:rPr>
          <w:lang w:val="en-US"/>
        </w:rPr>
        <w:t>2</w:t>
      </w:r>
      <w:r>
        <w:rPr>
          <w:lang w:val="en-US"/>
        </w:rPr>
        <w:t>0 min)</w:t>
      </w:r>
    </w:p>
    <w:p w14:paraId="6C397972" w14:textId="77777777" w:rsidR="001B0030" w:rsidRDefault="001B0030" w:rsidP="001B0030">
      <w:pPr>
        <w:pStyle w:val="NormalWeb"/>
        <w:spacing w:line="75" w:lineRule="atLeast"/>
        <w:rPr>
          <w:rFonts w:ascii="Segoe UI" w:hAnsi="Segoe UI" w:cs="Segoe UI"/>
          <w:color w:val="000000"/>
        </w:rPr>
      </w:pPr>
      <w:r>
        <w:t xml:space="preserve">HS: </w:t>
      </w:r>
      <w:r>
        <w:rPr>
          <w:rFonts w:ascii="Segoe UI" w:hAnsi="Segoe UI" w:cs="Segoe UI"/>
          <w:color w:val="000000"/>
        </w:rPr>
        <w:t>When considering the data delivery chain only the observing systems has been assessed, and the data systems were not assessed directly e.g. their services both upstream and down stream. Would it make sense to recommend a detailed assesment of the large number of data systems and how they follow up the FAIR.</w:t>
      </w:r>
    </w:p>
    <w:p w14:paraId="3200BAD5" w14:textId="7DDCF964" w:rsidR="001B0030" w:rsidRDefault="005A0E80" w:rsidP="005A0E80">
      <w:pPr>
        <w:pStyle w:val="ListParagraph"/>
        <w:numPr>
          <w:ilvl w:val="0"/>
          <w:numId w:val="3"/>
        </w:numPr>
        <w:rPr>
          <w:lang w:val="en-US"/>
        </w:rPr>
      </w:pPr>
      <w:r>
        <w:rPr>
          <w:lang w:val="en-US"/>
        </w:rPr>
        <w:t>RP: FAIR was not really assedd, more relevant for DATA, not systems.</w:t>
      </w:r>
    </w:p>
    <w:p w14:paraId="21587C66" w14:textId="77777777" w:rsidR="003165D6" w:rsidRDefault="003165D6" w:rsidP="003165D6">
      <w:pPr>
        <w:pStyle w:val="ListParagraph"/>
        <w:ind w:left="420"/>
        <w:rPr>
          <w:lang w:val="en-US"/>
        </w:rPr>
      </w:pPr>
    </w:p>
    <w:p w14:paraId="1DC9B1C6" w14:textId="7797B81D" w:rsidR="00BD0186" w:rsidRDefault="00BD0186" w:rsidP="00BD0186">
      <w:pPr>
        <w:ind w:left="60"/>
        <w:rPr>
          <w:rFonts w:ascii="Segoe UI" w:hAnsi="Segoe UI" w:cs="Segoe UI"/>
          <w:color w:val="000000"/>
          <w:lang w:val="en-US"/>
        </w:rPr>
      </w:pPr>
      <w:r>
        <w:rPr>
          <w:lang w:val="en-US"/>
        </w:rPr>
        <w:t xml:space="preserve">FN: </w:t>
      </w:r>
      <w:r w:rsidR="009E2BB6">
        <w:rPr>
          <w:rFonts w:ascii="Segoe UI" w:hAnsi="Segoe UI" w:cs="Segoe UI"/>
          <w:color w:val="000000"/>
        </w:rPr>
        <w:t>How is ARCMAP to be supported in the future? You say that it is expected to grow and be more populated in the future. But, how will that be supported (people, funding)? Wouldn’t make it sense to “transfer” this (and other similar developments under INTAROS) to some long-term sustained system such as Copernicus, SIOS…? My main concern is the preservation of legacy of the various tools developed under INTAROS</w:t>
      </w:r>
      <w:r w:rsidR="009E2BB6">
        <w:rPr>
          <w:rFonts w:ascii="Segoe UI" w:hAnsi="Segoe UI" w:cs="Segoe UI"/>
          <w:color w:val="000000"/>
          <w:lang w:val="en-US"/>
        </w:rPr>
        <w:t>.</w:t>
      </w:r>
    </w:p>
    <w:p w14:paraId="127F34DD" w14:textId="0B14021D" w:rsidR="009E2BB6" w:rsidRDefault="009E2BB6" w:rsidP="009E2BB6">
      <w:pPr>
        <w:pStyle w:val="ListParagraph"/>
        <w:numPr>
          <w:ilvl w:val="0"/>
          <w:numId w:val="3"/>
        </w:numPr>
        <w:rPr>
          <w:lang w:val="en-US"/>
        </w:rPr>
      </w:pPr>
      <w:r>
        <w:rPr>
          <w:lang w:val="en-US"/>
        </w:rPr>
        <w:t>RP: Nothing is stopped.</w:t>
      </w:r>
    </w:p>
    <w:p w14:paraId="19A1D7FF" w14:textId="5AA90D53" w:rsidR="009E2BB6" w:rsidRPr="003165D6" w:rsidRDefault="009E2BB6" w:rsidP="009E2BB6">
      <w:pPr>
        <w:pStyle w:val="ListParagraph"/>
        <w:numPr>
          <w:ilvl w:val="0"/>
          <w:numId w:val="3"/>
        </w:numPr>
        <w:rPr>
          <w:lang w:val="en-US"/>
        </w:rPr>
      </w:pPr>
      <w:r>
        <w:rPr>
          <w:lang w:val="en-US"/>
        </w:rPr>
        <w:t xml:space="preserve">TH: </w:t>
      </w:r>
      <w:r w:rsidR="006E3CC2">
        <w:rPr>
          <w:rFonts w:ascii="Segoe UI" w:hAnsi="Segoe UI" w:cs="Segoe UI"/>
          <w:color w:val="000000"/>
        </w:rPr>
        <w:t>The ARCMAP wil continue with internal fudning from NERSC</w:t>
      </w:r>
      <w:r w:rsidR="006E3CC2">
        <w:rPr>
          <w:rFonts w:ascii="Segoe UI" w:hAnsi="Segoe UI" w:cs="Segoe UI"/>
          <w:color w:val="000000"/>
          <w:lang w:val="en-US"/>
        </w:rPr>
        <w:t xml:space="preserve"> (Ref WP5 presentation)</w:t>
      </w:r>
    </w:p>
    <w:p w14:paraId="227112CE" w14:textId="435B13A4" w:rsidR="003165D6" w:rsidRDefault="003165D6" w:rsidP="003165D6">
      <w:pPr>
        <w:ind w:left="60"/>
        <w:rPr>
          <w:lang w:val="en-US"/>
        </w:rPr>
      </w:pPr>
    </w:p>
    <w:p w14:paraId="180D5505" w14:textId="60921813" w:rsidR="003165D6" w:rsidRDefault="003165D6" w:rsidP="003165D6">
      <w:pPr>
        <w:ind w:left="60"/>
        <w:rPr>
          <w:rFonts w:ascii="Segoe UI" w:hAnsi="Segoe UI" w:cs="Segoe UI"/>
          <w:color w:val="000000"/>
        </w:rPr>
      </w:pPr>
      <w:r>
        <w:rPr>
          <w:lang w:val="en-US"/>
        </w:rPr>
        <w:t xml:space="preserve">SQ: </w:t>
      </w:r>
      <w:r>
        <w:rPr>
          <w:rFonts w:ascii="Segoe UI" w:hAnsi="Segoe UI" w:cs="Segoe UI"/>
          <w:color w:val="000000"/>
        </w:rPr>
        <w:t>none of the recommendations (or gaps) seemed to deal with GHGs. Is this just an omission</w:t>
      </w:r>
    </w:p>
    <w:p w14:paraId="5FB26DD0" w14:textId="3C0D8439" w:rsidR="003165D6" w:rsidRDefault="00442B00" w:rsidP="003165D6">
      <w:pPr>
        <w:pStyle w:val="ListParagraph"/>
        <w:numPr>
          <w:ilvl w:val="0"/>
          <w:numId w:val="3"/>
        </w:numPr>
        <w:rPr>
          <w:lang w:val="en-US"/>
        </w:rPr>
      </w:pPr>
      <w:r>
        <w:rPr>
          <w:lang w:val="en-US"/>
        </w:rPr>
        <w:lastRenderedPageBreak/>
        <w:t xml:space="preserve">RP: Coverage from land obs, comes from GHG network observers (it IS included). Further </w:t>
      </w:r>
      <w:r w:rsidR="00251D0E">
        <w:rPr>
          <w:lang w:val="en-US"/>
        </w:rPr>
        <w:t>automatization of instruments.</w:t>
      </w:r>
    </w:p>
    <w:p w14:paraId="6D9651BA" w14:textId="3AFCCB03" w:rsidR="00251D0E" w:rsidRDefault="00251D0E" w:rsidP="00251D0E">
      <w:pPr>
        <w:rPr>
          <w:lang w:val="en-US"/>
        </w:rPr>
      </w:pPr>
    </w:p>
    <w:p w14:paraId="0F051034" w14:textId="25438B40" w:rsidR="00251D0E" w:rsidRDefault="00251D0E" w:rsidP="00251D0E">
      <w:pPr>
        <w:rPr>
          <w:rFonts w:ascii="Segoe UI" w:hAnsi="Segoe UI" w:cs="Segoe UI"/>
          <w:color w:val="000000"/>
          <w:lang w:val="en-US"/>
        </w:rPr>
      </w:pPr>
      <w:r>
        <w:rPr>
          <w:lang w:val="en-US"/>
        </w:rPr>
        <w:t>MNH</w:t>
      </w:r>
      <w:r w:rsidR="00F64B15">
        <w:rPr>
          <w:lang w:val="en-US"/>
        </w:rPr>
        <w:t>+F</w:t>
      </w:r>
      <w:r w:rsidR="00D136AC">
        <w:rPr>
          <w:lang w:val="en-US"/>
        </w:rPr>
        <w:t>anny GA</w:t>
      </w:r>
      <w:r>
        <w:rPr>
          <w:lang w:val="en-US"/>
        </w:rPr>
        <w:t xml:space="preserve">: </w:t>
      </w:r>
      <w:r w:rsidR="009C7D75">
        <w:rPr>
          <w:rFonts w:ascii="Segoe UI" w:hAnsi="Segoe UI" w:cs="Segoe UI"/>
          <w:color w:val="000000"/>
        </w:rPr>
        <w:t>For ocean data, it was unclear to me whether INTAROS would recommend an approach with Supersites or instead distributed OS</w:t>
      </w:r>
      <w:r w:rsidR="009C7D75">
        <w:rPr>
          <w:rFonts w:ascii="Segoe UI" w:hAnsi="Segoe UI" w:cs="Segoe UI"/>
          <w:color w:val="000000"/>
          <w:lang w:val="en-US"/>
        </w:rPr>
        <w:t>.</w:t>
      </w:r>
    </w:p>
    <w:p w14:paraId="743E6C86" w14:textId="58E1D10F" w:rsidR="009C7D75" w:rsidRDefault="009C7D75" w:rsidP="009C7D75">
      <w:pPr>
        <w:pStyle w:val="ListParagraph"/>
        <w:numPr>
          <w:ilvl w:val="0"/>
          <w:numId w:val="3"/>
        </w:numPr>
        <w:rPr>
          <w:lang w:val="en-US"/>
        </w:rPr>
      </w:pPr>
      <w:r>
        <w:rPr>
          <w:lang w:val="en-US"/>
        </w:rPr>
        <w:t xml:space="preserve">RP: We should be more clear on this. </w:t>
      </w:r>
      <w:r w:rsidR="00405620">
        <w:rPr>
          <w:lang w:val="en-US"/>
        </w:rPr>
        <w:t xml:space="preserve">There is </w:t>
      </w:r>
      <w:r w:rsidR="00EA39A8">
        <w:rPr>
          <w:lang w:val="en-US"/>
        </w:rPr>
        <w:t xml:space="preserve">lack of super sites (in the WP2 synthesis): Need more input from </w:t>
      </w:r>
      <w:r w:rsidR="00905CD6">
        <w:rPr>
          <w:lang w:val="en-US"/>
        </w:rPr>
        <w:t>Ocean contributors.</w:t>
      </w:r>
      <w:r w:rsidR="00BC3EED">
        <w:rPr>
          <w:lang w:val="en-US"/>
        </w:rPr>
        <w:t xml:space="preserve"> Some contradictions prevail in the recommendations. Supersites more for process under</w:t>
      </w:r>
      <w:r w:rsidR="006825A8">
        <w:rPr>
          <w:lang w:val="en-US"/>
        </w:rPr>
        <w:t xml:space="preserve">standing, as a reference + improve rerival algoritms for RS. </w:t>
      </w:r>
      <w:r w:rsidR="00176ECE">
        <w:rPr>
          <w:lang w:val="en-US"/>
        </w:rPr>
        <w:t>But also obs of single vars. Balance needed.</w:t>
      </w:r>
    </w:p>
    <w:p w14:paraId="52643113" w14:textId="2926D15A" w:rsidR="00132C0C" w:rsidRDefault="00132C0C" w:rsidP="00132C0C">
      <w:pPr>
        <w:pStyle w:val="ListParagraph"/>
        <w:numPr>
          <w:ilvl w:val="0"/>
          <w:numId w:val="4"/>
        </w:numPr>
        <w:rPr>
          <w:lang w:val="en-US"/>
        </w:rPr>
      </w:pPr>
      <w:r>
        <w:rPr>
          <w:lang w:val="en-US"/>
        </w:rPr>
        <w:t>Keep an eye of the wording of the WP2 recommendations.</w:t>
      </w:r>
    </w:p>
    <w:p w14:paraId="06401E69" w14:textId="77777777" w:rsidR="00EA6157" w:rsidRDefault="00EA6157" w:rsidP="00EA6157">
      <w:pPr>
        <w:rPr>
          <w:lang w:val="en-US"/>
        </w:rPr>
      </w:pPr>
      <w:r>
        <w:rPr>
          <w:lang w:val="en-US"/>
        </w:rPr>
        <w:t>After session:</w:t>
      </w:r>
    </w:p>
    <w:p w14:paraId="33BD7C2B" w14:textId="4EFACABA" w:rsidR="00EA6157" w:rsidRPr="00EA6157" w:rsidRDefault="00EA6157" w:rsidP="00EA6157">
      <w:pPr>
        <w:rPr>
          <w:lang w:val="en-US"/>
        </w:rPr>
      </w:pPr>
      <w:r>
        <w:rPr>
          <w:lang w:val="en-US"/>
        </w:rPr>
        <w:t xml:space="preserve">MT: </w:t>
      </w:r>
      <w:r>
        <w:rPr>
          <w:rFonts w:ascii="Segoe UI" w:hAnsi="Segoe UI" w:cs="Segoe UI"/>
          <w:color w:val="000000"/>
        </w:rPr>
        <w:t>About super sites; for distributed observations, there is a need for high-quality well calibrated reference observations. This is where super sites could play a role, and those will have to be based on either really advanced buoys or ship-based observations.</w:t>
      </w:r>
    </w:p>
    <w:p w14:paraId="3CC93550" w14:textId="07515B96" w:rsidR="00EA6157" w:rsidRPr="00117271" w:rsidRDefault="00EA6157" w:rsidP="00117271">
      <w:pPr>
        <w:rPr>
          <w:lang w:val="en-US"/>
        </w:rPr>
      </w:pPr>
    </w:p>
    <w:p w14:paraId="1DCC9805" w14:textId="4367BD4E" w:rsidR="001E439B" w:rsidRDefault="00396D95" w:rsidP="001E439B">
      <w:pPr>
        <w:rPr>
          <w:lang w:val="en-US"/>
        </w:rPr>
      </w:pPr>
      <w:r>
        <w:rPr>
          <w:lang w:val="en-US"/>
        </w:rPr>
        <w:t>(5 min techn break)</w:t>
      </w:r>
    </w:p>
    <w:p w14:paraId="4A3B3326" w14:textId="44519F34" w:rsidR="001E439B" w:rsidRDefault="00A9589F" w:rsidP="001E439B">
      <w:pPr>
        <w:rPr>
          <w:b/>
          <w:bCs/>
          <w:lang w:val="en-US"/>
        </w:rPr>
      </w:pPr>
      <w:r w:rsidRPr="00306729">
        <w:rPr>
          <w:b/>
          <w:bCs/>
          <w:lang w:val="en-US"/>
        </w:rPr>
        <w:t>11</w:t>
      </w:r>
      <w:r w:rsidR="00D357ED" w:rsidRPr="00306729">
        <w:rPr>
          <w:b/>
          <w:bCs/>
          <w:lang w:val="en-US"/>
        </w:rPr>
        <w:t>2</w:t>
      </w:r>
      <w:r w:rsidR="00BC3079">
        <w:rPr>
          <w:b/>
          <w:bCs/>
          <w:lang w:val="en-US"/>
        </w:rPr>
        <w:t>5</w:t>
      </w:r>
      <w:r w:rsidRPr="00306729">
        <w:rPr>
          <w:b/>
          <w:bCs/>
          <w:lang w:val="en-US"/>
        </w:rPr>
        <w:t>-120</w:t>
      </w:r>
      <w:r w:rsidR="00BC3079">
        <w:rPr>
          <w:b/>
          <w:bCs/>
          <w:lang w:val="en-US"/>
        </w:rPr>
        <w:t>5</w:t>
      </w:r>
      <w:r w:rsidRPr="00306729">
        <w:rPr>
          <w:b/>
          <w:bCs/>
          <w:lang w:val="en-US"/>
        </w:rPr>
        <w:t xml:space="preserve">: </w:t>
      </w:r>
      <w:r w:rsidR="00DB58B9" w:rsidRPr="00306729">
        <w:rPr>
          <w:b/>
          <w:bCs/>
          <w:lang w:val="en-US"/>
        </w:rPr>
        <w:t xml:space="preserve">WP3: </w:t>
      </w:r>
      <w:r w:rsidR="00B26139" w:rsidRPr="00306729">
        <w:rPr>
          <w:b/>
          <w:bCs/>
          <w:lang w:val="en-US"/>
        </w:rPr>
        <w:t xml:space="preserve">Enhancement of </w:t>
      </w:r>
      <w:r w:rsidR="00F373AE" w:rsidRPr="00306729">
        <w:rPr>
          <w:b/>
          <w:bCs/>
          <w:lang w:val="en-US"/>
        </w:rPr>
        <w:t>multidisciplinary in situ observing systems</w:t>
      </w:r>
    </w:p>
    <w:p w14:paraId="3F4CF1F9" w14:textId="1873733D" w:rsidR="00BC3079" w:rsidRPr="00306729" w:rsidRDefault="00BC3079" w:rsidP="001E439B">
      <w:pPr>
        <w:rPr>
          <w:b/>
          <w:bCs/>
          <w:lang w:val="en-US"/>
        </w:rPr>
      </w:pPr>
      <w:r>
        <w:rPr>
          <w:b/>
          <w:bCs/>
          <w:lang w:val="en-US"/>
        </w:rPr>
        <w:t>10 min behind</w:t>
      </w:r>
    </w:p>
    <w:p w14:paraId="4B60D7E2" w14:textId="339F5E89" w:rsidR="00D55444" w:rsidRPr="00D357ED" w:rsidRDefault="006D320C" w:rsidP="006D320C">
      <w:pPr>
        <w:rPr>
          <w:lang w:val="nb-NO"/>
        </w:rPr>
      </w:pPr>
      <w:r w:rsidRPr="00C84751">
        <w:t>A. Beszczynska-Möller</w:t>
      </w:r>
      <w:r w:rsidRPr="00D357ED">
        <w:rPr>
          <w:lang w:val="nb-NO"/>
        </w:rPr>
        <w:t xml:space="preserve">: Synthesis of WP3 </w:t>
      </w:r>
      <w:r w:rsidR="00D357ED" w:rsidRPr="00D357ED">
        <w:rPr>
          <w:lang w:val="nb-NO"/>
        </w:rPr>
        <w:t>(20 min)</w:t>
      </w:r>
    </w:p>
    <w:p w14:paraId="0B224451" w14:textId="354D4705" w:rsidR="00007E44" w:rsidRDefault="007A1231" w:rsidP="007A1231">
      <w:pPr>
        <w:rPr>
          <w:lang w:val="en-US"/>
        </w:rPr>
      </w:pPr>
      <w:r>
        <w:rPr>
          <w:lang w:val="en-US"/>
        </w:rPr>
        <w:t>Comments and discussion (</w:t>
      </w:r>
      <w:r w:rsidR="00D357ED">
        <w:rPr>
          <w:lang w:val="en-US"/>
        </w:rPr>
        <w:t>2</w:t>
      </w:r>
      <w:r>
        <w:rPr>
          <w:lang w:val="en-US"/>
        </w:rPr>
        <w:t>0 min)</w:t>
      </w:r>
    </w:p>
    <w:p w14:paraId="34FFE45A" w14:textId="1151DA17" w:rsidR="00A14FE2" w:rsidRDefault="00007E44" w:rsidP="00200FC7">
      <w:pPr>
        <w:pStyle w:val="NormalWeb"/>
        <w:spacing w:line="75" w:lineRule="atLeast"/>
        <w:rPr>
          <w:rFonts w:ascii="Segoe UI" w:hAnsi="Segoe UI" w:cs="Segoe UI"/>
          <w:color w:val="000000"/>
        </w:rPr>
      </w:pPr>
      <w:r>
        <w:t xml:space="preserve">MKS: </w:t>
      </w:r>
      <w:r>
        <w:rPr>
          <w:rFonts w:ascii="Segoe UI" w:hAnsi="Segoe UI" w:cs="Segoe UI"/>
          <w:color w:val="000000"/>
        </w:rPr>
        <w:t>One conclusion from WP3 is that when activities where linked to sustained monitoring programs, INTAROS funding directly contributed to sustained observations.... so even modestly funded monitioring frameworks is an efficient way to "harvest" project based resources and funnel them into shared, standardized data</w:t>
      </w:r>
    </w:p>
    <w:p w14:paraId="0C284DB8" w14:textId="183EAD85" w:rsidR="0065611F" w:rsidRDefault="0065611F" w:rsidP="0065611F">
      <w:pPr>
        <w:pStyle w:val="NormalWeb"/>
        <w:numPr>
          <w:ilvl w:val="0"/>
          <w:numId w:val="3"/>
        </w:numPr>
        <w:spacing w:line="75" w:lineRule="atLeast"/>
        <w:rPr>
          <w:rFonts w:ascii="Segoe UI" w:hAnsi="Segoe UI" w:cs="Segoe UI"/>
          <w:color w:val="000000"/>
        </w:rPr>
      </w:pPr>
      <w:r>
        <w:rPr>
          <w:rFonts w:ascii="Segoe UI" w:hAnsi="Segoe UI" w:cs="Segoe UI"/>
          <w:color w:val="000000"/>
        </w:rPr>
        <w:t>ABM: …</w:t>
      </w:r>
    </w:p>
    <w:p w14:paraId="4B6B7379" w14:textId="3B56E6E3" w:rsidR="00A14FE2" w:rsidRDefault="00A14FE2" w:rsidP="00007E44">
      <w:pPr>
        <w:pStyle w:val="NormalWeb"/>
        <w:spacing w:line="75" w:lineRule="atLeast"/>
        <w:rPr>
          <w:rFonts w:ascii="Segoe UI" w:hAnsi="Segoe UI" w:cs="Segoe UI"/>
          <w:color w:val="000000"/>
        </w:rPr>
      </w:pPr>
      <w:r>
        <w:rPr>
          <w:rFonts w:ascii="Segoe UI" w:hAnsi="Segoe UI" w:cs="Segoe UI"/>
          <w:color w:val="000000"/>
        </w:rPr>
        <w:t>MNH: a keyword for technological challenges, although not addressed directly by WP3 observations,  may also be “sensor miniaturization” (eg for biologging providing multidisciplinary observations).</w:t>
      </w:r>
    </w:p>
    <w:p w14:paraId="0FE453E1" w14:textId="4EE87106" w:rsidR="0065611F" w:rsidRDefault="0065611F" w:rsidP="0065611F">
      <w:pPr>
        <w:pStyle w:val="NormalWeb"/>
        <w:numPr>
          <w:ilvl w:val="0"/>
          <w:numId w:val="3"/>
        </w:numPr>
        <w:spacing w:line="75" w:lineRule="atLeast"/>
        <w:rPr>
          <w:rFonts w:ascii="Segoe UI" w:hAnsi="Segoe UI" w:cs="Segoe UI"/>
          <w:color w:val="000000"/>
        </w:rPr>
      </w:pPr>
      <w:r>
        <w:rPr>
          <w:rFonts w:ascii="Segoe UI" w:hAnsi="Segoe UI" w:cs="Segoe UI"/>
          <w:color w:val="000000"/>
        </w:rPr>
        <w:t>ABM: A recomm. To low cst / low power sen</w:t>
      </w:r>
      <w:r w:rsidR="00360E84">
        <w:rPr>
          <w:rFonts w:ascii="Segoe UI" w:hAnsi="Segoe UI" w:cs="Segoe UI"/>
          <w:color w:val="000000"/>
        </w:rPr>
        <w:t>sors</w:t>
      </w:r>
    </w:p>
    <w:p w14:paraId="4644CF31" w14:textId="6C7D629C" w:rsidR="00224495" w:rsidRDefault="00224495" w:rsidP="00224495">
      <w:pPr>
        <w:pStyle w:val="NormalWeb"/>
        <w:spacing w:line="75" w:lineRule="atLeast"/>
        <w:ind w:left="60"/>
        <w:rPr>
          <w:rFonts w:ascii="Segoe UI" w:hAnsi="Segoe UI" w:cs="Segoe UI"/>
          <w:color w:val="000000"/>
        </w:rPr>
      </w:pPr>
      <w:r>
        <w:rPr>
          <w:rFonts w:ascii="Segoe UI" w:hAnsi="Segoe UI" w:cs="Segoe UI"/>
          <w:color w:val="000000"/>
        </w:rPr>
        <w:t>HS: Bottleneck is to get data form stations under the ice. Maybe you mentioned.</w:t>
      </w:r>
    </w:p>
    <w:p w14:paraId="78AD102C" w14:textId="15756196" w:rsidR="00007E44" w:rsidRDefault="00007E44" w:rsidP="007A1231">
      <w:pPr>
        <w:rPr>
          <w:lang w:val="en-US"/>
        </w:rPr>
      </w:pPr>
    </w:p>
    <w:p w14:paraId="78840326" w14:textId="7B79CCC0" w:rsidR="007461E5" w:rsidRDefault="007461E5" w:rsidP="007A1231">
      <w:pPr>
        <w:rPr>
          <w:lang w:val="en-US"/>
        </w:rPr>
      </w:pPr>
    </w:p>
    <w:p w14:paraId="0AB0DD03" w14:textId="35D2E55B" w:rsidR="007461E5" w:rsidRDefault="007461E5" w:rsidP="007A1231">
      <w:pPr>
        <w:rPr>
          <w:lang w:val="en-US"/>
        </w:rPr>
      </w:pPr>
      <w:r>
        <w:rPr>
          <w:lang w:val="en-US"/>
        </w:rPr>
        <w:t>1200-1230: Lunch break</w:t>
      </w:r>
    </w:p>
    <w:p w14:paraId="76B59F5C" w14:textId="30AF7B51" w:rsidR="007461E5" w:rsidRDefault="007461E5" w:rsidP="007A1231">
      <w:pPr>
        <w:rPr>
          <w:lang w:val="en-US"/>
        </w:rPr>
      </w:pPr>
    </w:p>
    <w:p w14:paraId="571AA5AC" w14:textId="79EA4A65" w:rsidR="007461E5" w:rsidRPr="00306729" w:rsidRDefault="00173B9F" w:rsidP="007A1231">
      <w:pPr>
        <w:rPr>
          <w:b/>
          <w:bCs/>
          <w:lang w:val="en-US"/>
        </w:rPr>
      </w:pPr>
      <w:r w:rsidRPr="00306729">
        <w:rPr>
          <w:b/>
          <w:bCs/>
          <w:lang w:val="en-US"/>
        </w:rPr>
        <w:t>12</w:t>
      </w:r>
      <w:r w:rsidR="00ED1DBE">
        <w:rPr>
          <w:b/>
          <w:bCs/>
          <w:lang w:val="en-US"/>
        </w:rPr>
        <w:t>45</w:t>
      </w:r>
      <w:r w:rsidRPr="00306729">
        <w:rPr>
          <w:b/>
          <w:bCs/>
          <w:lang w:val="en-US"/>
        </w:rPr>
        <w:t>-13</w:t>
      </w:r>
      <w:r w:rsidR="00ED1DBE">
        <w:rPr>
          <w:b/>
          <w:bCs/>
          <w:lang w:val="en-US"/>
        </w:rPr>
        <w:t>25</w:t>
      </w:r>
      <w:r w:rsidRPr="00306729">
        <w:rPr>
          <w:b/>
          <w:bCs/>
          <w:lang w:val="en-US"/>
        </w:rPr>
        <w:t xml:space="preserve">: </w:t>
      </w:r>
      <w:r w:rsidR="004932A0">
        <w:rPr>
          <w:b/>
          <w:bCs/>
          <w:lang w:val="en-US"/>
        </w:rPr>
        <w:t xml:space="preserve">WP4: </w:t>
      </w:r>
      <w:r w:rsidRPr="00306729">
        <w:rPr>
          <w:b/>
          <w:bCs/>
          <w:lang w:val="en-US"/>
        </w:rPr>
        <w:t xml:space="preserve">Community-based </w:t>
      </w:r>
      <w:r w:rsidR="004D5A69" w:rsidRPr="00306729">
        <w:rPr>
          <w:b/>
          <w:bCs/>
          <w:lang w:val="en-US"/>
        </w:rPr>
        <w:t>observing programmes</w:t>
      </w:r>
    </w:p>
    <w:p w14:paraId="34660DFE" w14:textId="20F50231" w:rsidR="004D5A69" w:rsidRDefault="004D5A69" w:rsidP="007A1231">
      <w:pPr>
        <w:rPr>
          <w:lang w:val="en-US"/>
        </w:rPr>
      </w:pPr>
      <w:r>
        <w:rPr>
          <w:lang w:val="en-US"/>
        </w:rPr>
        <w:t xml:space="preserve">F. Danielsen: </w:t>
      </w:r>
      <w:r w:rsidR="005A0492" w:rsidRPr="005A0492">
        <w:rPr>
          <w:lang w:val="en-US"/>
        </w:rPr>
        <w:t>Synthesis of</w:t>
      </w:r>
      <w:r w:rsidR="005A0492">
        <w:rPr>
          <w:lang w:val="en-US"/>
        </w:rPr>
        <w:t xml:space="preserve"> work in Greenland, Russia and North America (</w:t>
      </w:r>
      <w:r w:rsidR="006F4300">
        <w:rPr>
          <w:lang w:val="en-US"/>
        </w:rPr>
        <w:t>20</w:t>
      </w:r>
      <w:r w:rsidR="005A0492">
        <w:rPr>
          <w:lang w:val="en-US"/>
        </w:rPr>
        <w:t xml:space="preserve"> min)</w:t>
      </w:r>
    </w:p>
    <w:p w14:paraId="4D8A3826" w14:textId="16CC36B4" w:rsidR="005A0492" w:rsidRDefault="006F4300" w:rsidP="007A1231">
      <w:pPr>
        <w:rPr>
          <w:lang w:val="en-US"/>
        </w:rPr>
      </w:pPr>
      <w:r>
        <w:rPr>
          <w:lang w:val="en-US"/>
        </w:rPr>
        <w:lastRenderedPageBreak/>
        <w:t xml:space="preserve">L. Iversen: </w:t>
      </w:r>
      <w:r w:rsidRPr="005A0492">
        <w:rPr>
          <w:lang w:val="en-US"/>
        </w:rPr>
        <w:t>Synthesis of</w:t>
      </w:r>
      <w:r>
        <w:rPr>
          <w:lang w:val="en-US"/>
        </w:rPr>
        <w:t xml:space="preserve"> work in Svalbard (10 min)</w:t>
      </w:r>
    </w:p>
    <w:p w14:paraId="3F7E1034" w14:textId="61265C73" w:rsidR="006F4300" w:rsidRDefault="006F4300" w:rsidP="006F4300">
      <w:pPr>
        <w:rPr>
          <w:lang w:val="en-US"/>
        </w:rPr>
      </w:pPr>
      <w:r>
        <w:rPr>
          <w:lang w:val="en-US"/>
        </w:rPr>
        <w:t>Comments and discussion (10 min)</w:t>
      </w:r>
    </w:p>
    <w:p w14:paraId="17B5A356" w14:textId="2E47E1E0" w:rsidR="00B344BC" w:rsidRDefault="00B344BC" w:rsidP="006F4300">
      <w:pPr>
        <w:rPr>
          <w:lang w:val="en-US"/>
        </w:rPr>
      </w:pPr>
    </w:p>
    <w:p w14:paraId="16B11ABB" w14:textId="11F2B973" w:rsidR="00B344BC" w:rsidRDefault="00B344BC" w:rsidP="006F4300">
      <w:pPr>
        <w:rPr>
          <w:lang w:val="en-US"/>
        </w:rPr>
      </w:pPr>
      <w:r>
        <w:rPr>
          <w:lang w:val="en-US"/>
        </w:rPr>
        <w:t>LI: Example a construction proj at LYR was stopped due to lack of local knowledge</w:t>
      </w:r>
      <w:r w:rsidR="002475C0">
        <w:rPr>
          <w:lang w:val="en-US"/>
        </w:rPr>
        <w:t xml:space="preserve">. </w:t>
      </w:r>
      <w:r w:rsidR="00535C67">
        <w:rPr>
          <w:lang w:val="en-US"/>
        </w:rPr>
        <w:t>(INTAROS approach would have helped if incorporated)</w:t>
      </w:r>
    </w:p>
    <w:p w14:paraId="7E1D92C2" w14:textId="40DFB772" w:rsidR="002475C0" w:rsidRDefault="002475C0" w:rsidP="006F4300">
      <w:pPr>
        <w:rPr>
          <w:lang w:val="en-US"/>
        </w:rPr>
      </w:pPr>
      <w:r>
        <w:rPr>
          <w:lang w:val="en-US"/>
        </w:rPr>
        <w:t>Base future on long term collab with UNIS. A constant flux of people and personnel: Knowledge is ‘fluid’, not well coordinated.</w:t>
      </w:r>
    </w:p>
    <w:p w14:paraId="335CC913" w14:textId="099AA0E4" w:rsidR="00B344BC" w:rsidRDefault="00B344BC" w:rsidP="006F4300">
      <w:pPr>
        <w:rPr>
          <w:lang w:val="en-US"/>
        </w:rPr>
      </w:pPr>
    </w:p>
    <w:p w14:paraId="0C1B0D25" w14:textId="103C81A1" w:rsidR="00B344BC" w:rsidRDefault="00B344BC" w:rsidP="006F4300">
      <w:pPr>
        <w:rPr>
          <w:rFonts w:ascii="Segoe UI" w:hAnsi="Segoe UI" w:cs="Segoe UI"/>
          <w:color w:val="000000"/>
        </w:rPr>
      </w:pPr>
      <w:r>
        <w:rPr>
          <w:lang w:val="en-US"/>
        </w:rPr>
        <w:t xml:space="preserve">RP: </w:t>
      </w:r>
      <w:r>
        <w:rPr>
          <w:rFonts w:ascii="Segoe UI" w:hAnsi="Segoe UI" w:cs="Segoe UI"/>
          <w:color w:val="000000"/>
        </w:rPr>
        <w:t>WP2&amp;WP4 results we should perhaps mention also the joint assessment of observation capacity, where, for the first time, we adopted a common frame of assessment topics among scientific and CBM observations. This could be considered a concrete step toward integration</w:t>
      </w:r>
    </w:p>
    <w:p w14:paraId="7C45C27E" w14:textId="0121C5B1" w:rsidR="00890A4E" w:rsidRPr="00C60C7E" w:rsidRDefault="00890A4E" w:rsidP="00890A4E">
      <w:pPr>
        <w:pStyle w:val="ListParagraph"/>
        <w:numPr>
          <w:ilvl w:val="0"/>
          <w:numId w:val="3"/>
        </w:numPr>
        <w:rPr>
          <w:lang w:val="en-US"/>
        </w:rPr>
      </w:pPr>
      <w:r>
        <w:rPr>
          <w:lang w:val="en-US"/>
        </w:rPr>
        <w:t xml:space="preserve">FD: </w:t>
      </w:r>
      <w:r>
        <w:rPr>
          <w:rFonts w:ascii="Segoe UI" w:hAnsi="Segoe UI" w:cs="Segoe UI"/>
          <w:color w:val="000000"/>
        </w:rPr>
        <w:t>really good point, thank you, this could probably be listed both for WP2 and for WP4</w:t>
      </w:r>
    </w:p>
    <w:p w14:paraId="07A9B5E0" w14:textId="43845E1D" w:rsidR="00C60C7E" w:rsidRDefault="00C60C7E" w:rsidP="00C60C7E">
      <w:pPr>
        <w:ind w:left="60"/>
        <w:rPr>
          <w:lang w:val="en-US"/>
        </w:rPr>
      </w:pPr>
      <w:r>
        <w:rPr>
          <w:lang w:val="en-US"/>
        </w:rPr>
        <w:t>MKP: Collab NERSC (LI) NORDECO (FD, MKP) has been very fruitful</w:t>
      </w:r>
      <w:r w:rsidR="00E05615">
        <w:rPr>
          <w:lang w:val="en-US"/>
        </w:rPr>
        <w:t xml:space="preserve">. </w:t>
      </w:r>
    </w:p>
    <w:p w14:paraId="481B4CD6" w14:textId="2B563E2F" w:rsidR="00E05615" w:rsidRDefault="00E05615" w:rsidP="00C60C7E">
      <w:pPr>
        <w:ind w:left="60"/>
        <w:rPr>
          <w:lang w:val="en-US"/>
        </w:rPr>
      </w:pPr>
      <w:r>
        <w:rPr>
          <w:lang w:val="en-US"/>
        </w:rPr>
        <w:t xml:space="preserve">FD: Agree. Also to HS &amp; SS &amp; </w:t>
      </w:r>
      <w:r w:rsidR="00A66440">
        <w:rPr>
          <w:lang w:val="en-US"/>
        </w:rPr>
        <w:t>leader group</w:t>
      </w:r>
      <w:r w:rsidR="00E07ED2">
        <w:rPr>
          <w:lang w:val="en-US"/>
        </w:rPr>
        <w:t>.</w:t>
      </w:r>
    </w:p>
    <w:p w14:paraId="269C637F" w14:textId="5D097365" w:rsidR="008E0AD8" w:rsidRDefault="008E0AD8" w:rsidP="00C60C7E">
      <w:pPr>
        <w:ind w:left="60"/>
        <w:rPr>
          <w:lang w:val="en-US"/>
        </w:rPr>
      </w:pPr>
      <w:r>
        <w:rPr>
          <w:lang w:val="en-US"/>
        </w:rPr>
        <w:t xml:space="preserve">PV: Has learnt </w:t>
      </w:r>
      <w:r w:rsidR="004214F0">
        <w:rPr>
          <w:lang w:val="en-US"/>
        </w:rPr>
        <w:t>everything on CBM in INTAROS. Recommend more people to include CBM.</w:t>
      </w:r>
    </w:p>
    <w:p w14:paraId="4E9CCCBF" w14:textId="1910D0A2" w:rsidR="0020151E" w:rsidRDefault="0020151E" w:rsidP="00C60C7E">
      <w:pPr>
        <w:ind w:left="60"/>
        <w:rPr>
          <w:lang w:val="en-US"/>
        </w:rPr>
      </w:pPr>
      <w:r>
        <w:rPr>
          <w:lang w:val="en-US"/>
        </w:rPr>
        <w:t xml:space="preserve">LI: </w:t>
      </w:r>
      <w:r w:rsidR="00B628BE">
        <w:rPr>
          <w:lang w:val="en-US"/>
        </w:rPr>
        <w:t>Combination of UN goals will be even more fruitful. Also to attract funding.</w:t>
      </w:r>
    </w:p>
    <w:p w14:paraId="1DADFB53" w14:textId="02D2B229" w:rsidR="00517667" w:rsidRDefault="00517667" w:rsidP="00517667">
      <w:pPr>
        <w:pStyle w:val="NormalWeb"/>
        <w:spacing w:line="75" w:lineRule="atLeast"/>
        <w:rPr>
          <w:rFonts w:ascii="Segoe UI" w:hAnsi="Segoe UI" w:cs="Segoe UI"/>
          <w:color w:val="000000"/>
        </w:rPr>
      </w:pPr>
      <w:r>
        <w:t xml:space="preserve">HS: </w:t>
      </w:r>
      <w:r>
        <w:rPr>
          <w:rFonts w:ascii="Segoe UI" w:hAnsi="Segoe UI" w:cs="Segoe UI"/>
          <w:color w:val="000000"/>
        </w:rPr>
        <w:t>I CBM is included also in calls that seems a bit disconnected from the local communities - perhaps recommend to</w:t>
      </w:r>
      <w:r w:rsidR="0015694B">
        <w:rPr>
          <w:rFonts w:ascii="Segoe UI" w:hAnsi="Segoe UI" w:cs="Segoe UI"/>
          <w:color w:val="000000"/>
        </w:rPr>
        <w:t xml:space="preserve"> </w:t>
      </w:r>
      <w:r>
        <w:rPr>
          <w:rFonts w:ascii="Segoe UI" w:hAnsi="Segoe UI" w:cs="Segoe UI"/>
          <w:color w:val="000000"/>
        </w:rPr>
        <w:t>have communities stronger impact on the call fomulations.</w:t>
      </w:r>
      <w:r w:rsidR="0015694B">
        <w:rPr>
          <w:rFonts w:ascii="Segoe UI" w:hAnsi="Segoe UI" w:cs="Segoe UI"/>
          <w:color w:val="000000"/>
        </w:rPr>
        <w:t xml:space="preserve"> </w:t>
      </w:r>
      <w:r w:rsidR="00BA58C2">
        <w:rPr>
          <w:rFonts w:ascii="Segoe UI" w:hAnsi="Segoe UI" w:cs="Segoe UI"/>
          <w:color w:val="000000"/>
        </w:rPr>
        <w:t>CBMers shld go in early.</w:t>
      </w:r>
    </w:p>
    <w:p w14:paraId="68097435" w14:textId="4AC8FF78" w:rsidR="00BA58C2" w:rsidRDefault="00BA58C2" w:rsidP="00BA58C2">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LI: </w:t>
      </w:r>
      <w:r w:rsidR="00A17431">
        <w:rPr>
          <w:rFonts w:ascii="Segoe UI" w:hAnsi="Segoe UI" w:cs="Segoe UI"/>
          <w:color w:val="000000"/>
        </w:rPr>
        <w:t xml:space="preserve">Smart Citiex proj has some recommendations on this. </w:t>
      </w:r>
    </w:p>
    <w:p w14:paraId="1BFD766A" w14:textId="6A6D75EE" w:rsidR="00D33AF4" w:rsidRDefault="00D33AF4" w:rsidP="00BA58C2">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HS: Res Counc Norw has something in their plans for next 5 years. HS will bring </w:t>
      </w:r>
      <w:r w:rsidR="00560F14">
        <w:rPr>
          <w:rFonts w:ascii="Segoe UI" w:hAnsi="Segoe UI" w:cs="Segoe UI"/>
          <w:color w:val="000000"/>
        </w:rPr>
        <w:t>INTAROS synthesis to this process.</w:t>
      </w:r>
    </w:p>
    <w:p w14:paraId="045223E0" w14:textId="2CCEAD3E" w:rsidR="00560F14" w:rsidRDefault="00560F14" w:rsidP="00BA58C2">
      <w:pPr>
        <w:pStyle w:val="NormalWeb"/>
        <w:numPr>
          <w:ilvl w:val="0"/>
          <w:numId w:val="3"/>
        </w:numPr>
        <w:spacing w:line="75" w:lineRule="atLeast"/>
        <w:rPr>
          <w:rFonts w:ascii="Segoe UI" w:hAnsi="Segoe UI" w:cs="Segoe UI"/>
          <w:color w:val="000000"/>
        </w:rPr>
      </w:pPr>
      <w:r>
        <w:rPr>
          <w:rFonts w:ascii="Segoe UI" w:hAnsi="Segoe UI" w:cs="Segoe UI"/>
          <w:color w:val="000000"/>
        </w:rPr>
        <w:t>HS: PolarNet must use same info vs EU system.</w:t>
      </w:r>
    </w:p>
    <w:p w14:paraId="0FD8F69F" w14:textId="70BAD03E" w:rsidR="00E220A2" w:rsidRDefault="00E220A2" w:rsidP="00BA58C2">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SS: People from var countries must use their presence in varius EU committees to forward same. </w:t>
      </w:r>
      <w:r w:rsidR="00D577AB">
        <w:rPr>
          <w:rFonts w:ascii="Segoe UI" w:hAnsi="Segoe UI" w:cs="Segoe UI"/>
          <w:color w:val="000000"/>
        </w:rPr>
        <w:t>E g ESA.</w:t>
      </w:r>
    </w:p>
    <w:p w14:paraId="3520932B" w14:textId="368F4F42" w:rsidR="00517667" w:rsidRPr="00C60C7E" w:rsidRDefault="00517667" w:rsidP="00C60C7E">
      <w:pPr>
        <w:ind w:left="60"/>
        <w:rPr>
          <w:lang w:val="en-US"/>
        </w:rPr>
      </w:pPr>
    </w:p>
    <w:p w14:paraId="7BB83A07" w14:textId="65972231" w:rsidR="005D2077" w:rsidRDefault="005D2077" w:rsidP="006F4300">
      <w:pPr>
        <w:rPr>
          <w:lang w:val="en-US"/>
        </w:rPr>
      </w:pPr>
    </w:p>
    <w:p w14:paraId="7207912F" w14:textId="1BC96721" w:rsidR="005D2077" w:rsidRDefault="005D2077" w:rsidP="006F4300">
      <w:pPr>
        <w:rPr>
          <w:b/>
          <w:bCs/>
          <w:lang w:val="en-US"/>
        </w:rPr>
      </w:pPr>
      <w:r w:rsidRPr="00476C32">
        <w:rPr>
          <w:b/>
          <w:bCs/>
          <w:lang w:val="en-US"/>
        </w:rPr>
        <w:t>13</w:t>
      </w:r>
      <w:r w:rsidR="00ED1DBE">
        <w:rPr>
          <w:b/>
          <w:bCs/>
          <w:lang w:val="en-US"/>
        </w:rPr>
        <w:t>2</w:t>
      </w:r>
      <w:r w:rsidR="00D56C2F">
        <w:rPr>
          <w:b/>
          <w:bCs/>
          <w:lang w:val="en-US"/>
        </w:rPr>
        <w:t>5</w:t>
      </w:r>
      <w:r w:rsidRPr="00476C32">
        <w:rPr>
          <w:b/>
          <w:bCs/>
          <w:lang w:val="en-US"/>
        </w:rPr>
        <w:t>-</w:t>
      </w:r>
      <w:r w:rsidR="007C6191" w:rsidRPr="00476C32">
        <w:rPr>
          <w:b/>
          <w:bCs/>
          <w:lang w:val="en-US"/>
        </w:rPr>
        <w:t>1</w:t>
      </w:r>
      <w:r w:rsidR="00663058">
        <w:rPr>
          <w:b/>
          <w:bCs/>
          <w:lang w:val="en-US"/>
        </w:rPr>
        <w:t>4</w:t>
      </w:r>
      <w:r w:rsidR="00ED1DBE">
        <w:rPr>
          <w:b/>
          <w:bCs/>
          <w:lang w:val="en-US"/>
        </w:rPr>
        <w:t>0</w:t>
      </w:r>
      <w:r w:rsidR="00D56C2F">
        <w:rPr>
          <w:b/>
          <w:bCs/>
          <w:lang w:val="en-US"/>
        </w:rPr>
        <w:t>5</w:t>
      </w:r>
      <w:r w:rsidR="007C6191" w:rsidRPr="00476C32">
        <w:rPr>
          <w:b/>
          <w:bCs/>
          <w:lang w:val="en-US"/>
        </w:rPr>
        <w:t xml:space="preserve">: </w:t>
      </w:r>
      <w:r w:rsidR="004932A0">
        <w:rPr>
          <w:b/>
          <w:bCs/>
          <w:lang w:val="en-US"/>
        </w:rPr>
        <w:t xml:space="preserve">WP5: </w:t>
      </w:r>
      <w:r w:rsidR="00476C32" w:rsidRPr="00476C32">
        <w:rPr>
          <w:b/>
          <w:bCs/>
          <w:lang w:val="en-US"/>
        </w:rPr>
        <w:t>Data integration and management</w:t>
      </w:r>
    </w:p>
    <w:p w14:paraId="5535616F" w14:textId="4B063AF8" w:rsidR="00C1263D" w:rsidRPr="00476C32" w:rsidRDefault="00C1263D" w:rsidP="006F4300">
      <w:pPr>
        <w:rPr>
          <w:b/>
          <w:bCs/>
          <w:lang w:val="en-US"/>
        </w:rPr>
      </w:pPr>
      <w:r>
        <w:rPr>
          <w:b/>
          <w:bCs/>
          <w:lang w:val="en-US"/>
        </w:rPr>
        <w:t>(kanskje +4)</w:t>
      </w:r>
    </w:p>
    <w:p w14:paraId="539A0295" w14:textId="2CFD2916" w:rsidR="00306729" w:rsidRDefault="00F1384F" w:rsidP="006F4300">
      <w:pPr>
        <w:rPr>
          <w:lang w:val="en-US"/>
        </w:rPr>
      </w:pPr>
      <w:r>
        <w:rPr>
          <w:lang w:val="en-US"/>
        </w:rPr>
        <w:t>H. Caumont: Synthesis of work by Terradue, ARMINE</w:t>
      </w:r>
      <w:r w:rsidR="006B1736">
        <w:rPr>
          <w:lang w:val="en-US"/>
        </w:rPr>
        <w:t>S, etc. (15 min)</w:t>
      </w:r>
    </w:p>
    <w:p w14:paraId="071E08F6" w14:textId="4AD0B0D1" w:rsidR="006B1736" w:rsidRDefault="006B1736" w:rsidP="006F4300">
      <w:pPr>
        <w:rPr>
          <w:lang w:val="en-US"/>
        </w:rPr>
      </w:pPr>
      <w:r>
        <w:rPr>
          <w:lang w:val="en-US"/>
        </w:rPr>
        <w:t xml:space="preserve">T. Hamre: Synthesis of </w:t>
      </w:r>
      <w:r w:rsidR="00D2053F">
        <w:rPr>
          <w:lang w:val="en-US"/>
        </w:rPr>
        <w:t>work on data catalogue and iAOS portal (15 min)</w:t>
      </w:r>
    </w:p>
    <w:p w14:paraId="4A6AEBF9" w14:textId="56F83E64" w:rsidR="00D2053F" w:rsidRDefault="00D2053F" w:rsidP="00D2053F">
      <w:pPr>
        <w:rPr>
          <w:lang w:val="en-US"/>
        </w:rPr>
      </w:pPr>
      <w:r>
        <w:rPr>
          <w:lang w:val="en-US"/>
        </w:rPr>
        <w:t>Comments and discussion (20 min)</w:t>
      </w:r>
    </w:p>
    <w:p w14:paraId="0C7E60D1" w14:textId="6754E746" w:rsidR="00EC76B9" w:rsidRDefault="00EC76B9" w:rsidP="00D2053F">
      <w:pPr>
        <w:rPr>
          <w:lang w:val="en-US"/>
        </w:rPr>
      </w:pPr>
    </w:p>
    <w:p w14:paraId="08D41525" w14:textId="36F787E8" w:rsidR="00EC76B9" w:rsidRDefault="00EC76B9" w:rsidP="00EC76B9">
      <w:pPr>
        <w:pStyle w:val="NormalWeb"/>
        <w:spacing w:line="75" w:lineRule="atLeast"/>
        <w:rPr>
          <w:rFonts w:ascii="Segoe UI" w:hAnsi="Segoe UI" w:cs="Segoe UI"/>
          <w:color w:val="000000"/>
        </w:rPr>
      </w:pPr>
      <w:r>
        <w:t xml:space="preserve">HS: </w:t>
      </w:r>
      <w:r>
        <w:rPr>
          <w:rFonts w:ascii="Segoe UI" w:hAnsi="Segoe UI" w:cs="Segoe UI"/>
          <w:color w:val="000000"/>
        </w:rPr>
        <w:t>Please make sure that you [</w:t>
      </w:r>
      <w:r w:rsidRPr="00EC76B9">
        <w:rPr>
          <w:rFonts w:ascii="Segoe UI" w:hAnsi="Segoe UI" w:cs="Segoe UI"/>
          <w:b/>
          <w:bCs/>
          <w:color w:val="000000"/>
        </w:rPr>
        <w:t>all INTAROS contributors</w:t>
      </w:r>
      <w:r>
        <w:rPr>
          <w:rFonts w:ascii="Segoe UI" w:hAnsi="Segoe UI" w:cs="Segoe UI"/>
          <w:color w:val="000000"/>
        </w:rPr>
        <w:t>] register new contributions to exsisiting or new systems. This help to make your work and contribution visible.</w:t>
      </w:r>
    </w:p>
    <w:p w14:paraId="79687B88" w14:textId="2BB1044D" w:rsidR="007B18C0" w:rsidRDefault="007B18C0" w:rsidP="007B18C0">
      <w:pPr>
        <w:pStyle w:val="NormalWeb"/>
        <w:spacing w:line="75" w:lineRule="atLeast"/>
        <w:rPr>
          <w:rFonts w:ascii="Segoe UI" w:hAnsi="Segoe UI" w:cs="Segoe UI"/>
          <w:color w:val="000000"/>
        </w:rPr>
      </w:pPr>
      <w:r>
        <w:rPr>
          <w:rFonts w:ascii="Segoe UI" w:hAnsi="Segoe UI" w:cs="Segoe UI"/>
          <w:color w:val="000000"/>
        </w:rPr>
        <w:lastRenderedPageBreak/>
        <w:t xml:space="preserve">Vicente, EuroGoos: Regarding marine data, are you aware of the EMODnet arctic data portal, which was produced by EMODnet together with CMEMS INSTAC and the support of EEA: </w:t>
      </w:r>
      <w:hyperlink r:id="rId8" w:history="1">
        <w:r>
          <w:rPr>
            <w:rStyle w:val="Hyperlink"/>
            <w:rFonts w:ascii="Segoe UI" w:hAnsi="Segoe UI" w:cs="Segoe UI"/>
          </w:rPr>
          <w:t>https://arctic.emodnet-physics.eu/</w:t>
        </w:r>
      </w:hyperlink>
    </w:p>
    <w:p w14:paraId="40FECF1F" w14:textId="5C1A872C" w:rsidR="00774354" w:rsidRDefault="00774354" w:rsidP="00774354">
      <w:pPr>
        <w:pStyle w:val="NormalWeb"/>
        <w:numPr>
          <w:ilvl w:val="0"/>
          <w:numId w:val="3"/>
        </w:numPr>
        <w:spacing w:line="75" w:lineRule="atLeast"/>
        <w:rPr>
          <w:rFonts w:ascii="Segoe UI" w:hAnsi="Segoe UI" w:cs="Segoe UI"/>
          <w:color w:val="000000"/>
        </w:rPr>
      </w:pPr>
      <w:r>
        <w:rPr>
          <w:rFonts w:ascii="Segoe UI" w:hAnsi="Segoe UI" w:cs="Segoe UI"/>
          <w:color w:val="000000"/>
        </w:rPr>
        <w:t>TH: Yes we are aware.</w:t>
      </w:r>
    </w:p>
    <w:p w14:paraId="00C09CE6" w14:textId="45C8344C" w:rsidR="00787413" w:rsidRDefault="00787413" w:rsidP="00787413">
      <w:pPr>
        <w:pStyle w:val="NormalWeb"/>
        <w:spacing w:line="75" w:lineRule="atLeast"/>
        <w:ind w:left="60"/>
        <w:rPr>
          <w:rFonts w:ascii="Segoe UI" w:hAnsi="Segoe UI" w:cs="Segoe UI"/>
          <w:color w:val="000000"/>
        </w:rPr>
      </w:pPr>
      <w:r>
        <w:rPr>
          <w:rFonts w:ascii="Segoe UI" w:hAnsi="Segoe UI" w:cs="Segoe UI"/>
          <w:color w:val="000000"/>
        </w:rPr>
        <w:t>Further questions to wrap up session</w:t>
      </w:r>
      <w:r w:rsidR="005248A1">
        <w:rPr>
          <w:rFonts w:ascii="Segoe UI" w:hAnsi="Segoe UI" w:cs="Segoe UI"/>
          <w:color w:val="000000"/>
        </w:rPr>
        <w:t xml:space="preserve"> (S.S.)</w:t>
      </w:r>
    </w:p>
    <w:p w14:paraId="5125AF90" w14:textId="77777777" w:rsidR="007B18C0" w:rsidRDefault="007B18C0" w:rsidP="00EC76B9">
      <w:pPr>
        <w:pStyle w:val="NormalWeb"/>
        <w:spacing w:line="75" w:lineRule="atLeast"/>
        <w:rPr>
          <w:rFonts w:ascii="Segoe UI" w:hAnsi="Segoe UI" w:cs="Segoe UI"/>
          <w:color w:val="000000"/>
        </w:rPr>
      </w:pPr>
    </w:p>
    <w:p w14:paraId="3F394EDB" w14:textId="4B3BDB1F" w:rsidR="00EC76B9" w:rsidRDefault="00EC76B9" w:rsidP="00D2053F">
      <w:pPr>
        <w:rPr>
          <w:lang w:val="en-US"/>
        </w:rPr>
      </w:pPr>
    </w:p>
    <w:p w14:paraId="0DD54750" w14:textId="4A1D8A39" w:rsidR="004932A0" w:rsidRDefault="004932A0" w:rsidP="00D2053F">
      <w:pPr>
        <w:rPr>
          <w:lang w:val="en-US"/>
        </w:rPr>
      </w:pPr>
    </w:p>
    <w:p w14:paraId="6A4C9574" w14:textId="78097105" w:rsidR="004932A0" w:rsidRDefault="00C747B1" w:rsidP="00D2053F">
      <w:pPr>
        <w:rPr>
          <w:lang w:val="en-US"/>
        </w:rPr>
      </w:pPr>
      <w:r>
        <w:rPr>
          <w:lang w:val="en-US"/>
        </w:rPr>
        <w:t>1</w:t>
      </w:r>
      <w:r w:rsidR="00663058">
        <w:rPr>
          <w:lang w:val="en-US"/>
        </w:rPr>
        <w:t>40</w:t>
      </w:r>
      <w:r w:rsidR="00D56C2F">
        <w:rPr>
          <w:lang w:val="en-US"/>
        </w:rPr>
        <w:t>5</w:t>
      </w:r>
      <w:r>
        <w:rPr>
          <w:lang w:val="en-US"/>
        </w:rPr>
        <w:t>-14</w:t>
      </w:r>
      <w:r w:rsidR="00663058">
        <w:rPr>
          <w:lang w:val="en-US"/>
        </w:rPr>
        <w:t>1</w:t>
      </w:r>
      <w:r w:rsidR="00D56C2F">
        <w:rPr>
          <w:lang w:val="en-US"/>
        </w:rPr>
        <w:t>5</w:t>
      </w:r>
      <w:r w:rsidR="00663058">
        <w:rPr>
          <w:lang w:val="en-US"/>
        </w:rPr>
        <w:t>?</w:t>
      </w:r>
      <w:r>
        <w:rPr>
          <w:lang w:val="en-US"/>
        </w:rPr>
        <w:t>: Break</w:t>
      </w:r>
    </w:p>
    <w:p w14:paraId="4D606804" w14:textId="068350BA" w:rsidR="00C747B1" w:rsidRDefault="00C747B1" w:rsidP="00D2053F">
      <w:pPr>
        <w:rPr>
          <w:lang w:val="en-US"/>
        </w:rPr>
      </w:pPr>
    </w:p>
    <w:p w14:paraId="76BC98ED" w14:textId="36C3C952" w:rsidR="00C747B1" w:rsidRPr="002A0E74" w:rsidRDefault="00C747B1" w:rsidP="00D2053F">
      <w:pPr>
        <w:rPr>
          <w:b/>
          <w:bCs/>
          <w:lang w:val="en-US"/>
        </w:rPr>
      </w:pPr>
      <w:r w:rsidRPr="002A0E74">
        <w:rPr>
          <w:b/>
          <w:bCs/>
          <w:lang w:val="en-US"/>
        </w:rPr>
        <w:t>14</w:t>
      </w:r>
      <w:r w:rsidR="0027447E">
        <w:rPr>
          <w:b/>
          <w:bCs/>
          <w:lang w:val="en-US"/>
        </w:rPr>
        <w:t>35</w:t>
      </w:r>
      <w:r w:rsidRPr="002A0E74">
        <w:rPr>
          <w:b/>
          <w:bCs/>
          <w:lang w:val="en-US"/>
        </w:rPr>
        <w:t>-</w:t>
      </w:r>
      <w:r w:rsidR="008201B9" w:rsidRPr="002A0E74">
        <w:rPr>
          <w:b/>
          <w:bCs/>
          <w:lang w:val="en-US"/>
        </w:rPr>
        <w:t>1</w:t>
      </w:r>
      <w:r w:rsidR="00C612F7">
        <w:rPr>
          <w:b/>
          <w:bCs/>
          <w:lang w:val="en-US"/>
        </w:rPr>
        <w:t>605</w:t>
      </w:r>
      <w:r w:rsidR="009F463A">
        <w:rPr>
          <w:b/>
          <w:bCs/>
          <w:lang w:val="en-US"/>
        </w:rPr>
        <w:t>+</w:t>
      </w:r>
      <w:r w:rsidR="008201B9" w:rsidRPr="002A0E74">
        <w:rPr>
          <w:b/>
          <w:bCs/>
          <w:lang w:val="en-US"/>
        </w:rPr>
        <w:t xml:space="preserve">: </w:t>
      </w:r>
      <w:r w:rsidR="00B8031F" w:rsidRPr="002A0E74">
        <w:rPr>
          <w:b/>
          <w:bCs/>
          <w:lang w:val="en-US"/>
        </w:rPr>
        <w:t xml:space="preserve">WP6: </w:t>
      </w:r>
      <w:r w:rsidR="006932C9" w:rsidRPr="002A0E74">
        <w:rPr>
          <w:b/>
          <w:bCs/>
          <w:lang w:val="en-US"/>
        </w:rPr>
        <w:t>Applications towards stakeholders</w:t>
      </w:r>
    </w:p>
    <w:p w14:paraId="5C02CFEB" w14:textId="44AB3191" w:rsidR="00173865" w:rsidRPr="00272B17" w:rsidRDefault="0013610C" w:rsidP="00D2053F">
      <w:pPr>
        <w:rPr>
          <w:lang w:val="en-US"/>
        </w:rPr>
      </w:pPr>
      <w:r w:rsidRPr="00272B17">
        <w:rPr>
          <w:lang w:val="en-US"/>
        </w:rPr>
        <w:t xml:space="preserve">G. </w:t>
      </w:r>
      <w:r w:rsidR="00560A8A" w:rsidRPr="00272B17">
        <w:rPr>
          <w:lang w:val="en-US"/>
        </w:rPr>
        <w:t xml:space="preserve">Ottersen and M. Sejr: </w:t>
      </w:r>
      <w:r w:rsidR="00272B17" w:rsidRPr="00272B17">
        <w:rPr>
          <w:lang w:val="en-US"/>
        </w:rPr>
        <w:t xml:space="preserve">Synthesis of </w:t>
      </w:r>
      <w:r w:rsidR="00272B17">
        <w:rPr>
          <w:lang w:val="en-US"/>
        </w:rPr>
        <w:t>results from all the contributors to WP6</w:t>
      </w:r>
    </w:p>
    <w:p w14:paraId="01CCFED6" w14:textId="778B9DAC" w:rsidR="00CB27C0" w:rsidRDefault="009A1483" w:rsidP="006F4300">
      <w:pPr>
        <w:rPr>
          <w:lang w:val="en-US"/>
        </w:rPr>
      </w:pPr>
      <w:r>
        <w:rPr>
          <w:lang w:val="en-US"/>
        </w:rPr>
        <w:t>We allocate 1. 5 hours for presentations and discussion</w:t>
      </w:r>
      <w:r w:rsidR="00E16423">
        <w:rPr>
          <w:lang w:val="en-US"/>
        </w:rPr>
        <w:t>.</w:t>
      </w:r>
    </w:p>
    <w:p w14:paraId="49C5FA29" w14:textId="7BC757AD" w:rsidR="00CB27C0" w:rsidRDefault="00CB27C0" w:rsidP="00CB27C0">
      <w:pPr>
        <w:pStyle w:val="NormalWeb"/>
        <w:spacing w:line="75" w:lineRule="atLeast"/>
        <w:rPr>
          <w:rFonts w:ascii="Segoe UI" w:hAnsi="Segoe UI" w:cs="Segoe UI"/>
          <w:color w:val="000000"/>
        </w:rPr>
      </w:pPr>
      <w:r>
        <w:t xml:space="preserve">DG: </w:t>
      </w:r>
      <w:r>
        <w:rPr>
          <w:rFonts w:ascii="Segoe UI" w:hAnsi="Segoe UI" w:cs="Segoe UI"/>
          <w:color w:val="000000"/>
        </w:rPr>
        <w:t>Please note that also BSC and NERSC made substantial contributions to the climate initialization case study</w:t>
      </w:r>
    </w:p>
    <w:p w14:paraId="297B8461" w14:textId="40B2C781" w:rsidR="00DC1DE8" w:rsidRDefault="00DC1DE8" w:rsidP="00CB27C0">
      <w:pPr>
        <w:pStyle w:val="NormalWeb"/>
        <w:spacing w:line="75" w:lineRule="atLeast"/>
        <w:rPr>
          <w:rFonts w:ascii="Segoe UI" w:hAnsi="Segoe UI" w:cs="Segoe UI"/>
          <w:color w:val="000000"/>
        </w:rPr>
      </w:pPr>
      <w:r>
        <w:rPr>
          <w:rFonts w:ascii="Segoe UI" w:hAnsi="Segoe UI" w:cs="Segoe UI"/>
          <w:color w:val="000000"/>
        </w:rPr>
        <w:t>FD: Possible elaborate a bit on what you mean by 'need for more societal-kind of indicators'</w:t>
      </w:r>
      <w:r w:rsidR="00656BEC">
        <w:rPr>
          <w:rFonts w:ascii="Segoe UI" w:hAnsi="Segoe UI" w:cs="Segoe UI"/>
          <w:color w:val="000000"/>
        </w:rPr>
        <w:t>.</w:t>
      </w:r>
    </w:p>
    <w:p w14:paraId="259C64F3" w14:textId="2F5DCB67" w:rsidR="00656BEC" w:rsidRDefault="00656BEC" w:rsidP="00656BEC">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GO: </w:t>
      </w:r>
      <w:r w:rsidR="00A42074">
        <w:rPr>
          <w:rFonts w:ascii="Segoe UI" w:hAnsi="Segoe UI" w:cs="Segoe UI"/>
          <w:color w:val="000000"/>
        </w:rPr>
        <w:t xml:space="preserve">Origins from work on fisheries. </w:t>
      </w:r>
      <w:r w:rsidR="00D9376D">
        <w:rPr>
          <w:rFonts w:ascii="Segoe UI" w:hAnsi="Segoe UI" w:cs="Segoe UI"/>
          <w:color w:val="000000"/>
        </w:rPr>
        <w:t>E g ‘how far from the coast should one fish’</w:t>
      </w:r>
    </w:p>
    <w:p w14:paraId="3C51070F" w14:textId="33240189" w:rsidR="00D9376D" w:rsidRDefault="00D9376D" w:rsidP="00656BEC">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Gro vdM: </w:t>
      </w:r>
      <w:r w:rsidR="00A45052">
        <w:rPr>
          <w:rFonts w:ascii="Segoe UI" w:hAnsi="Segoe UI" w:cs="Segoe UI"/>
          <w:color w:val="000000"/>
        </w:rPr>
        <w:t>“What is in these data for me”, ask the stakeholders/ users.</w:t>
      </w:r>
    </w:p>
    <w:p w14:paraId="075BB685" w14:textId="2B2E1ACA" w:rsidR="008A4809" w:rsidRDefault="008A4809" w:rsidP="00656BEC">
      <w:pPr>
        <w:pStyle w:val="NormalWeb"/>
        <w:numPr>
          <w:ilvl w:val="0"/>
          <w:numId w:val="3"/>
        </w:numPr>
        <w:spacing w:line="75" w:lineRule="atLeast"/>
        <w:rPr>
          <w:rFonts w:ascii="Segoe UI" w:hAnsi="Segoe UI" w:cs="Segoe UI"/>
          <w:color w:val="000000"/>
        </w:rPr>
      </w:pPr>
      <w:r>
        <w:rPr>
          <w:rFonts w:ascii="Segoe UI" w:hAnsi="Segoe UI" w:cs="Segoe UI"/>
          <w:color w:val="000000"/>
        </w:rPr>
        <w:t>Sth want research community to develop their ecoyst models.</w:t>
      </w:r>
    </w:p>
    <w:p w14:paraId="22C69126" w14:textId="7D8B97CC" w:rsidR="00CE5928" w:rsidRDefault="00CE5928" w:rsidP="00656BEC">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FD: Fisheries is THE are where one can connect </w:t>
      </w:r>
      <w:r w:rsidR="00A5194E">
        <w:rPr>
          <w:rFonts w:ascii="Segoe UI" w:hAnsi="Segoe UI" w:cs="Segoe UI"/>
          <w:color w:val="000000"/>
        </w:rPr>
        <w:t>science and sth-s. Use aproache</w:t>
      </w:r>
      <w:r w:rsidR="00DF076C">
        <w:rPr>
          <w:rFonts w:ascii="Segoe UI" w:hAnsi="Segoe UI" w:cs="Segoe UI"/>
          <w:color w:val="000000"/>
        </w:rPr>
        <w:t>s</w:t>
      </w:r>
      <w:r w:rsidR="00A5194E">
        <w:rPr>
          <w:rFonts w:ascii="Segoe UI" w:hAnsi="Segoe UI" w:cs="Segoe UI"/>
          <w:color w:val="000000"/>
        </w:rPr>
        <w:t xml:space="preserve"> from CBM </w:t>
      </w:r>
      <w:r w:rsidR="00DF076C">
        <w:rPr>
          <w:rFonts w:ascii="Segoe UI" w:hAnsi="Segoe UI" w:cs="Segoe UI"/>
          <w:color w:val="000000"/>
        </w:rPr>
        <w:t xml:space="preserve">/ citizen science </w:t>
      </w:r>
      <w:r w:rsidR="00A5194E">
        <w:rPr>
          <w:rFonts w:ascii="Segoe UI" w:hAnsi="Segoe UI" w:cs="Segoe UI"/>
          <w:color w:val="000000"/>
        </w:rPr>
        <w:t xml:space="preserve">work </w:t>
      </w:r>
      <w:r w:rsidR="00DF076C">
        <w:rPr>
          <w:rFonts w:ascii="Segoe UI" w:hAnsi="Segoe UI" w:cs="Segoe UI"/>
          <w:color w:val="000000"/>
        </w:rPr>
        <w:t>in the recommendation.</w:t>
      </w:r>
    </w:p>
    <w:p w14:paraId="6F4B7301" w14:textId="4083EB47" w:rsidR="00DF076C" w:rsidRDefault="00DF076C" w:rsidP="00656BEC">
      <w:pPr>
        <w:pStyle w:val="NormalWeb"/>
        <w:numPr>
          <w:ilvl w:val="0"/>
          <w:numId w:val="3"/>
        </w:numPr>
        <w:spacing w:line="75" w:lineRule="atLeast"/>
        <w:rPr>
          <w:rFonts w:ascii="Segoe UI" w:hAnsi="Segoe UI" w:cs="Segoe UI"/>
          <w:color w:val="000000"/>
        </w:rPr>
      </w:pPr>
      <w:r>
        <w:rPr>
          <w:rFonts w:ascii="Segoe UI" w:hAnsi="Segoe UI" w:cs="Segoe UI"/>
          <w:color w:val="000000"/>
        </w:rPr>
        <w:t>GvdM: We need advances expertise</w:t>
      </w:r>
      <w:r w:rsidR="0025347B">
        <w:rPr>
          <w:rFonts w:ascii="Segoe UI" w:hAnsi="Segoe UI" w:cs="Segoe UI"/>
          <w:color w:val="000000"/>
        </w:rPr>
        <w:t xml:space="preserve"> to take this further</w:t>
      </w:r>
      <w:r>
        <w:rPr>
          <w:rFonts w:ascii="Segoe UI" w:hAnsi="Segoe UI" w:cs="Segoe UI"/>
          <w:color w:val="000000"/>
        </w:rPr>
        <w:t xml:space="preserve"> </w:t>
      </w:r>
      <w:r w:rsidR="0025347B">
        <w:rPr>
          <w:rFonts w:ascii="Segoe UI" w:hAnsi="Segoe UI" w:cs="Segoe UI"/>
          <w:color w:val="000000"/>
        </w:rPr>
        <w:t>+ working with communities / users.</w:t>
      </w:r>
    </w:p>
    <w:p w14:paraId="51AF4840" w14:textId="11C930A7" w:rsidR="00635125" w:rsidRDefault="00635125" w:rsidP="00CB27C0">
      <w:pPr>
        <w:pStyle w:val="NormalWeb"/>
        <w:spacing w:line="75" w:lineRule="atLeast"/>
        <w:rPr>
          <w:rFonts w:ascii="Segoe UI" w:hAnsi="Segoe UI" w:cs="Segoe UI"/>
          <w:color w:val="000000"/>
        </w:rPr>
      </w:pPr>
      <w:r>
        <w:rPr>
          <w:rFonts w:ascii="Segoe UI" w:hAnsi="Segoe UI" w:cs="Segoe UI"/>
          <w:color w:val="000000"/>
        </w:rPr>
        <w:t>MKS</w:t>
      </w:r>
      <w:r w:rsidR="00851075">
        <w:rPr>
          <w:rFonts w:ascii="Segoe UI" w:hAnsi="Segoe UI" w:cs="Segoe UI"/>
          <w:color w:val="000000"/>
        </w:rPr>
        <w:t>+Fabien O</w:t>
      </w:r>
      <w:r>
        <w:rPr>
          <w:rFonts w:ascii="Segoe UI" w:hAnsi="Segoe UI" w:cs="Segoe UI"/>
          <w:color w:val="000000"/>
        </w:rPr>
        <w:t xml:space="preserve">: </w:t>
      </w:r>
      <w:r w:rsidR="000C5448">
        <w:rPr>
          <w:rFonts w:ascii="Segoe UI" w:hAnsi="Segoe UI" w:cs="Segoe UI"/>
          <w:color w:val="000000"/>
        </w:rPr>
        <w:t>Most wps focused on lack of data (resolution in space &amp; time): Ma</w:t>
      </w:r>
      <w:r w:rsidR="00634506">
        <w:rPr>
          <w:rFonts w:ascii="Segoe UI" w:hAnsi="Segoe UI" w:cs="Segoe UI"/>
          <w:color w:val="000000"/>
        </w:rPr>
        <w:t xml:space="preserve">y be these synoptic products in wp6 is more valuable, key challenge is transforming </w:t>
      </w:r>
      <w:r w:rsidR="00851075">
        <w:rPr>
          <w:rFonts w:ascii="Segoe UI" w:hAnsi="Segoe UI" w:cs="Segoe UI"/>
          <w:color w:val="000000"/>
        </w:rPr>
        <w:t>raw data to such products</w:t>
      </w:r>
      <w:r w:rsidR="00196867">
        <w:rPr>
          <w:rFonts w:ascii="Segoe UI" w:hAnsi="Segoe UI" w:cs="Segoe UI"/>
          <w:color w:val="000000"/>
        </w:rPr>
        <w:t xml:space="preserve"> and indicators.</w:t>
      </w:r>
    </w:p>
    <w:p w14:paraId="6E5C3C46" w14:textId="54D9BD89" w:rsidR="00196867" w:rsidRDefault="00196867" w:rsidP="00196867">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HS: </w:t>
      </w:r>
      <w:r w:rsidR="000C3872">
        <w:rPr>
          <w:rFonts w:ascii="Segoe UI" w:hAnsi="Segoe UI" w:cs="Segoe UI"/>
          <w:color w:val="000000"/>
        </w:rPr>
        <w:t xml:space="preserve">The work from UHAM is a strong example of this. </w:t>
      </w:r>
      <w:r w:rsidR="00C3074C">
        <w:rPr>
          <w:rFonts w:ascii="Segoe UI" w:hAnsi="Segoe UI" w:cs="Segoe UI"/>
          <w:color w:val="000000"/>
        </w:rPr>
        <w:t>Acoustic products again based on that product further emphasizes this.</w:t>
      </w:r>
    </w:p>
    <w:p w14:paraId="40490165" w14:textId="16CEBB35" w:rsidR="00C3074C" w:rsidRDefault="00154C88" w:rsidP="00196867">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Processing time is a challenge. </w:t>
      </w:r>
      <w:r w:rsidRPr="00154C88">
        <w:rPr>
          <w:rFonts w:ascii="Segoe UI" w:hAnsi="Segoe UI" w:cs="Segoe UI"/>
          <w:color w:val="000000"/>
        </w:rPr>
        <w:t>E g UHAM reanalysis now end</w:t>
      </w:r>
      <w:r>
        <w:rPr>
          <w:rFonts w:ascii="Segoe UI" w:hAnsi="Segoe UI" w:cs="Segoe UI"/>
          <w:color w:val="000000"/>
        </w:rPr>
        <w:t>s in 2016.</w:t>
      </w:r>
      <w:r w:rsidR="006F1CF9">
        <w:rPr>
          <w:rFonts w:ascii="Segoe UI" w:hAnsi="Segoe UI" w:cs="Segoe UI"/>
          <w:color w:val="000000"/>
        </w:rPr>
        <w:t xml:space="preserve"> Efficiency of getting data QC checked and recessed mus</w:t>
      </w:r>
      <w:r w:rsidR="009E069F">
        <w:rPr>
          <w:rFonts w:ascii="Segoe UI" w:hAnsi="Segoe UI" w:cs="Segoe UI"/>
          <w:color w:val="000000"/>
        </w:rPr>
        <w:t>t be enhanced.</w:t>
      </w:r>
    </w:p>
    <w:p w14:paraId="13F0AD49" w14:textId="3247D845" w:rsidR="009E069F" w:rsidRDefault="009E069F" w:rsidP="00196867">
      <w:pPr>
        <w:pStyle w:val="NormalWeb"/>
        <w:numPr>
          <w:ilvl w:val="0"/>
          <w:numId w:val="3"/>
        </w:numPr>
        <w:spacing w:line="75" w:lineRule="atLeast"/>
        <w:rPr>
          <w:rFonts w:ascii="Segoe UI" w:hAnsi="Segoe UI" w:cs="Segoe UI"/>
          <w:color w:val="000000"/>
        </w:rPr>
      </w:pPr>
      <w:r>
        <w:rPr>
          <w:rFonts w:ascii="Segoe UI" w:hAnsi="Segoe UI" w:cs="Segoe UI"/>
          <w:color w:val="000000"/>
        </w:rPr>
        <w:t>Note ‘Ocean Sound’ is a EOV</w:t>
      </w:r>
      <w:r w:rsidR="00F80FF6">
        <w:rPr>
          <w:rFonts w:ascii="Segoe UI" w:hAnsi="Segoe UI" w:cs="Segoe UI"/>
          <w:color w:val="000000"/>
        </w:rPr>
        <w:t xml:space="preserve"> – more focus n observing it.</w:t>
      </w:r>
    </w:p>
    <w:p w14:paraId="7A323F73" w14:textId="07C8737A" w:rsidR="00A45849" w:rsidRDefault="00A45849" w:rsidP="00A45849">
      <w:pPr>
        <w:pStyle w:val="NormalWeb"/>
        <w:spacing w:line="75" w:lineRule="atLeast"/>
        <w:rPr>
          <w:rFonts w:ascii="Segoe UI" w:hAnsi="Segoe UI" w:cs="Segoe UI"/>
          <w:color w:val="000000"/>
        </w:rPr>
      </w:pPr>
      <w:r>
        <w:rPr>
          <w:rFonts w:ascii="Segoe UI" w:hAnsi="Segoe UI" w:cs="Segoe UI"/>
          <w:color w:val="000000"/>
        </w:rPr>
        <w:lastRenderedPageBreak/>
        <w:t>HS: Essential Arctic Variables are under development in the SAON. Have you looked into those?</w:t>
      </w:r>
    </w:p>
    <w:p w14:paraId="3002C9FE" w14:textId="7BF3264B" w:rsidR="00023922" w:rsidRDefault="00023922" w:rsidP="00023922">
      <w:pPr>
        <w:pStyle w:val="NormalWeb"/>
        <w:numPr>
          <w:ilvl w:val="0"/>
          <w:numId w:val="3"/>
        </w:numPr>
        <w:spacing w:line="75" w:lineRule="atLeast"/>
        <w:rPr>
          <w:rFonts w:ascii="Segoe UI" w:hAnsi="Segoe UI" w:cs="Segoe UI"/>
          <w:color w:val="000000"/>
        </w:rPr>
      </w:pPr>
      <w:r>
        <w:rPr>
          <w:rFonts w:ascii="Segoe UI" w:hAnsi="Segoe UI" w:cs="Segoe UI"/>
          <w:color w:val="000000"/>
        </w:rPr>
        <w:t>ABM</w:t>
      </w:r>
      <w:r w:rsidR="008E614E">
        <w:rPr>
          <w:rFonts w:ascii="Segoe UI" w:hAnsi="Segoe UI" w:cs="Segoe UI"/>
          <w:color w:val="000000"/>
        </w:rPr>
        <w:t xml:space="preserve"> (in SAON): …</w:t>
      </w:r>
    </w:p>
    <w:p w14:paraId="3A110442" w14:textId="544872E3" w:rsidR="008E614E" w:rsidRDefault="008E614E" w:rsidP="00023922">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EB: AOS (ASSW): </w:t>
      </w:r>
      <w:r w:rsidR="00121FDB">
        <w:rPr>
          <w:rFonts w:ascii="Segoe UI" w:hAnsi="Segoe UI" w:cs="Segoe UI"/>
          <w:color w:val="000000"/>
        </w:rPr>
        <w:t xml:space="preserve">Use what exists of EOV and link them to the Arctic. Use of data: </w:t>
      </w:r>
      <w:r w:rsidR="008F074D">
        <w:rPr>
          <w:rFonts w:ascii="Segoe UI" w:hAnsi="Segoe UI" w:cs="Segoe UI"/>
          <w:color w:val="000000"/>
        </w:rPr>
        <w:t>Unlikely that there is data around “nobody cares about”.</w:t>
      </w:r>
    </w:p>
    <w:p w14:paraId="7A6C4155" w14:textId="6ED089B7" w:rsidR="003C5353" w:rsidRDefault="003C5353" w:rsidP="00023922">
      <w:pPr>
        <w:pStyle w:val="NormalWeb"/>
        <w:numPr>
          <w:ilvl w:val="0"/>
          <w:numId w:val="3"/>
        </w:numPr>
        <w:spacing w:line="75" w:lineRule="atLeast"/>
        <w:rPr>
          <w:rFonts w:ascii="Segoe UI" w:hAnsi="Segoe UI" w:cs="Segoe UI"/>
          <w:color w:val="000000"/>
        </w:rPr>
      </w:pPr>
      <w:r>
        <w:rPr>
          <w:rFonts w:ascii="Segoe UI" w:hAnsi="Segoe UI" w:cs="Segoe UI"/>
          <w:color w:val="000000"/>
        </w:rPr>
        <w:t>GvdM: How much time is needed to get all these data? (Monitoring vs products</w:t>
      </w:r>
      <w:r w:rsidR="00DF4E63">
        <w:rPr>
          <w:rFonts w:ascii="Segoe UI" w:hAnsi="Segoe UI" w:cs="Segoe UI"/>
          <w:color w:val="000000"/>
        </w:rPr>
        <w:t xml:space="preserve">: cant have it all… Must be discussed jointly by </w:t>
      </w:r>
      <w:r w:rsidR="00DB2D3C">
        <w:rPr>
          <w:rFonts w:ascii="Segoe UI" w:hAnsi="Segoe UI" w:cs="Segoe UI"/>
          <w:color w:val="000000"/>
        </w:rPr>
        <w:t>science and stakeholders)</w:t>
      </w:r>
    </w:p>
    <w:p w14:paraId="514017E8" w14:textId="573467A4" w:rsidR="00DB2D3C" w:rsidRDefault="00DB2D3C" w:rsidP="00023922">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MNH: </w:t>
      </w:r>
      <w:r w:rsidR="00E04A2A">
        <w:rPr>
          <w:rFonts w:ascii="Segoe UI" w:hAnsi="Segoe UI" w:cs="Segoe UI"/>
          <w:color w:val="000000"/>
        </w:rPr>
        <w:t>SAON: Data should / will be shared across communities.</w:t>
      </w:r>
    </w:p>
    <w:p w14:paraId="1078EA54" w14:textId="21BC057A" w:rsidR="00EF1C74" w:rsidRDefault="00EF1C74" w:rsidP="00023922">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S.S.: Must describe HOW </w:t>
      </w:r>
      <w:r w:rsidR="001B48DE">
        <w:rPr>
          <w:rFonts w:ascii="Segoe UI" w:hAnsi="Segoe UI" w:cs="Segoe UI"/>
          <w:color w:val="000000"/>
        </w:rPr>
        <w:t>various data are important in making the various products.</w:t>
      </w:r>
    </w:p>
    <w:p w14:paraId="521F5211" w14:textId="19DF8108" w:rsidR="00107951" w:rsidRDefault="00107951" w:rsidP="00107951">
      <w:pPr>
        <w:pStyle w:val="NormalWeb"/>
        <w:spacing w:line="75" w:lineRule="atLeast"/>
        <w:rPr>
          <w:rFonts w:ascii="Segoe UI" w:hAnsi="Segoe UI" w:cs="Segoe UI"/>
          <w:color w:val="000000"/>
        </w:rPr>
      </w:pPr>
      <w:r>
        <w:rPr>
          <w:rFonts w:ascii="Segoe UI" w:hAnsi="Segoe UI" w:cs="Segoe UI"/>
          <w:color w:val="000000"/>
        </w:rPr>
        <w:t>MS: If Keeling would have asked the stakeholders we wouldn't have the Mauna Loa observatory and the time series of CO2...</w:t>
      </w:r>
    </w:p>
    <w:p w14:paraId="2E65D43E" w14:textId="0D7487E5" w:rsidR="00D21BD6" w:rsidRDefault="00D21BD6" w:rsidP="00D21BD6">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HS: Again, this reflects </w:t>
      </w:r>
      <w:r w:rsidR="007128C0">
        <w:rPr>
          <w:rFonts w:ascii="Segoe UI" w:hAnsi="Segoe UI" w:cs="Segoe UI"/>
          <w:color w:val="000000"/>
        </w:rPr>
        <w:t>the different (contradictory ) needs of basic monitoring vs products.</w:t>
      </w:r>
    </w:p>
    <w:p w14:paraId="6B00748D" w14:textId="2BD55D9B" w:rsidR="009640E3" w:rsidRDefault="009640E3" w:rsidP="009640E3">
      <w:pPr>
        <w:pStyle w:val="NormalWeb"/>
        <w:numPr>
          <w:ilvl w:val="0"/>
          <w:numId w:val="3"/>
        </w:numPr>
        <w:spacing w:line="75" w:lineRule="atLeast"/>
        <w:rPr>
          <w:rFonts w:ascii="Segoe UI" w:hAnsi="Segoe UI" w:cs="Segoe UI"/>
          <w:color w:val="000000"/>
        </w:rPr>
      </w:pPr>
      <w:r>
        <w:rPr>
          <w:rFonts w:ascii="Segoe UI" w:hAnsi="Segoe UI" w:cs="Segoe UI"/>
          <w:color w:val="000000"/>
        </w:rPr>
        <w:t>FD: Keeling probably had some ideas about what was happening from talking with local communities about what was going on, isnt that right? Anyhow we often see that new theories and ideas emerge from Local Knowledge, see eg Late Lessons from Early Warnings. I think the picture is more mixed and that it is not an either or...</w:t>
      </w:r>
    </w:p>
    <w:p w14:paraId="4A8E1DE7" w14:textId="213CCF6A" w:rsidR="009640E3" w:rsidRDefault="00505DE8" w:rsidP="00D21BD6">
      <w:pPr>
        <w:pStyle w:val="NormalWeb"/>
        <w:numPr>
          <w:ilvl w:val="0"/>
          <w:numId w:val="3"/>
        </w:numPr>
        <w:spacing w:line="75" w:lineRule="atLeast"/>
        <w:rPr>
          <w:rFonts w:ascii="Segoe UI" w:hAnsi="Segoe UI" w:cs="Segoe UI"/>
          <w:color w:val="000000"/>
        </w:rPr>
      </w:pPr>
      <w:r>
        <w:rPr>
          <w:rFonts w:ascii="Segoe UI" w:hAnsi="Segoe UI" w:cs="Segoe UI"/>
          <w:color w:val="000000"/>
        </w:rPr>
        <w:t>- KL: Agree</w:t>
      </w:r>
    </w:p>
    <w:p w14:paraId="34EDDEB7" w14:textId="492ECB95" w:rsidR="00934C94" w:rsidRDefault="00934C94" w:rsidP="00A93DB9">
      <w:pPr>
        <w:pStyle w:val="NormalWeb"/>
        <w:numPr>
          <w:ilvl w:val="0"/>
          <w:numId w:val="3"/>
        </w:numPr>
        <w:spacing w:line="75" w:lineRule="atLeast"/>
        <w:rPr>
          <w:rFonts w:ascii="Segoe UI" w:hAnsi="Segoe UI" w:cs="Segoe UI"/>
          <w:color w:val="000000"/>
        </w:rPr>
      </w:pPr>
      <w:r>
        <w:rPr>
          <w:rFonts w:ascii="Segoe UI" w:hAnsi="Segoe UI" w:cs="Segoe UI"/>
          <w:color w:val="000000"/>
        </w:rPr>
        <w:t xml:space="preserve">MT: “Keeling was just curious; he really didn't do his first measurements for any particular purpose; certainly not anything to do with climate. </w:t>
      </w:r>
      <w:r w:rsidR="00A93DB9">
        <w:rPr>
          <w:rFonts w:ascii="Segoe UI" w:hAnsi="Segoe UI" w:cs="Segoe UI"/>
          <w:color w:val="000000"/>
        </w:rPr>
        <w:t>“</w:t>
      </w:r>
    </w:p>
    <w:p w14:paraId="2344EA33" w14:textId="4FCE28DA" w:rsidR="00BB69F6" w:rsidRDefault="00BB69F6" w:rsidP="00BB69F6">
      <w:pPr>
        <w:pStyle w:val="NormalWeb"/>
        <w:spacing w:line="75" w:lineRule="atLeast"/>
        <w:ind w:left="60"/>
        <w:rPr>
          <w:rFonts w:ascii="Segoe UI" w:hAnsi="Segoe UI" w:cs="Segoe UI"/>
          <w:color w:val="000000"/>
        </w:rPr>
      </w:pPr>
      <w:r>
        <w:rPr>
          <w:rFonts w:ascii="Segoe UI" w:hAnsi="Segoe UI" w:cs="Segoe UI"/>
          <w:color w:val="000000"/>
        </w:rPr>
        <w:t>After online session:</w:t>
      </w:r>
    </w:p>
    <w:p w14:paraId="33020039" w14:textId="26A5E7BB" w:rsidR="00BB69F6" w:rsidRDefault="00BB69F6" w:rsidP="00BB69F6">
      <w:pPr>
        <w:pStyle w:val="NormalWeb"/>
        <w:spacing w:line="75" w:lineRule="atLeast"/>
        <w:ind w:left="60"/>
        <w:rPr>
          <w:rFonts w:ascii="Segoe UI" w:hAnsi="Segoe UI" w:cs="Segoe UI"/>
          <w:color w:val="000000"/>
        </w:rPr>
      </w:pPr>
      <w:r>
        <w:rPr>
          <w:rFonts w:ascii="Segoe UI" w:hAnsi="Segoe UI" w:cs="Segoe UI"/>
          <w:color w:val="000000"/>
        </w:rPr>
        <w:t xml:space="preserve">HS: </w:t>
      </w:r>
      <w:r w:rsidR="00D0633C">
        <w:rPr>
          <w:rFonts w:ascii="Segoe UI" w:hAnsi="Segoe UI" w:cs="Segoe UI"/>
          <w:color w:val="000000"/>
        </w:rPr>
        <w:t>Curious driven research are  extremely important for driving our knowledge forward. Stakeholder research or monitoirng are equally important for developing the sustainable society.  Sometimes we can combine it and sometimes it is difficult. Therefore, there must be different calls for different directions, but in the end we can benefit from both approaches if we follow FAIR. Here the interoperability between the Data systems comes into play, and good and respectful</w:t>
      </w:r>
      <w:r w:rsidR="008D18B0">
        <w:rPr>
          <w:rFonts w:ascii="Segoe UI" w:hAnsi="Segoe UI" w:cs="Segoe UI"/>
          <w:color w:val="000000"/>
        </w:rPr>
        <w:t xml:space="preserve"> </w:t>
      </w:r>
      <w:r w:rsidR="00D0633C">
        <w:rPr>
          <w:rFonts w:ascii="Segoe UI" w:hAnsi="Segoe UI" w:cs="Segoe UI"/>
          <w:color w:val="000000"/>
        </w:rPr>
        <w:t>communication between resea</w:t>
      </w:r>
      <w:r w:rsidR="008D18B0">
        <w:rPr>
          <w:rFonts w:ascii="Segoe UI" w:hAnsi="Segoe UI" w:cs="Segoe UI"/>
          <w:color w:val="000000"/>
        </w:rPr>
        <w:t>r</w:t>
      </w:r>
      <w:r w:rsidR="00D0633C">
        <w:rPr>
          <w:rFonts w:ascii="Segoe UI" w:hAnsi="Segoe UI" w:cs="Segoe UI"/>
          <w:color w:val="000000"/>
        </w:rPr>
        <w:t>ch communities, local communities and data managers. Clarify expectations taking into account differences in culture, language and termi</w:t>
      </w:r>
      <w:r w:rsidR="008D18B0">
        <w:rPr>
          <w:rFonts w:ascii="Segoe UI" w:hAnsi="Segoe UI" w:cs="Segoe UI"/>
          <w:color w:val="000000"/>
        </w:rPr>
        <w:t>no</w:t>
      </w:r>
      <w:r w:rsidR="00D0633C">
        <w:rPr>
          <w:rFonts w:ascii="Segoe UI" w:hAnsi="Segoe UI" w:cs="Segoe UI"/>
          <w:color w:val="000000"/>
        </w:rPr>
        <w:t>logy.</w:t>
      </w:r>
    </w:p>
    <w:p w14:paraId="7DE327A2" w14:textId="169C2EF8" w:rsidR="00107951" w:rsidRDefault="00107951" w:rsidP="00107951">
      <w:pPr>
        <w:pStyle w:val="NormalWeb"/>
        <w:spacing w:line="75" w:lineRule="atLeast"/>
        <w:ind w:left="60"/>
        <w:rPr>
          <w:rFonts w:ascii="Segoe UI" w:hAnsi="Segoe UI" w:cs="Segoe UI"/>
          <w:color w:val="000000"/>
        </w:rPr>
      </w:pPr>
    </w:p>
    <w:p w14:paraId="0940ADC8" w14:textId="74B91FF3" w:rsidR="00A45849" w:rsidRPr="00154C88" w:rsidRDefault="00A45849" w:rsidP="00A45849">
      <w:pPr>
        <w:pStyle w:val="NormalWeb"/>
        <w:spacing w:line="75" w:lineRule="atLeast"/>
        <w:rPr>
          <w:rFonts w:ascii="Segoe UI" w:hAnsi="Segoe UI" w:cs="Segoe UI"/>
          <w:color w:val="000000"/>
        </w:rPr>
      </w:pPr>
    </w:p>
    <w:p w14:paraId="62F3764F" w14:textId="4B1AC438" w:rsidR="00CB27C0" w:rsidRPr="00154C88" w:rsidRDefault="00CB27C0" w:rsidP="006F4300">
      <w:pPr>
        <w:rPr>
          <w:lang w:val="en-US"/>
        </w:rPr>
      </w:pPr>
    </w:p>
    <w:p w14:paraId="2D609522" w14:textId="6D46167C" w:rsidR="00E16423" w:rsidRPr="00154C88" w:rsidRDefault="00E16423" w:rsidP="006F4300">
      <w:pPr>
        <w:rPr>
          <w:lang w:val="en-US"/>
        </w:rPr>
      </w:pPr>
    </w:p>
    <w:p w14:paraId="34D98AC9" w14:textId="73B2EAAE" w:rsidR="00E16423" w:rsidRDefault="00E16423" w:rsidP="006F4300">
      <w:pPr>
        <w:rPr>
          <w:lang w:val="en-US"/>
        </w:rPr>
      </w:pPr>
      <w:r>
        <w:rPr>
          <w:lang w:val="en-US"/>
        </w:rPr>
        <w:lastRenderedPageBreak/>
        <w:t>15</w:t>
      </w:r>
      <w:r w:rsidR="009F463A">
        <w:rPr>
          <w:lang w:val="en-US"/>
        </w:rPr>
        <w:t>45+</w:t>
      </w:r>
      <w:r>
        <w:rPr>
          <w:lang w:val="en-US"/>
        </w:rPr>
        <w:t>-15</w:t>
      </w:r>
      <w:r w:rsidR="009F463A">
        <w:rPr>
          <w:lang w:val="en-US"/>
        </w:rPr>
        <w:t xml:space="preserve">55+ </w:t>
      </w:r>
      <w:r>
        <w:rPr>
          <w:lang w:val="en-US"/>
        </w:rPr>
        <w:t>Break</w:t>
      </w:r>
    </w:p>
    <w:p w14:paraId="26310C23" w14:textId="42AB4FFD" w:rsidR="00E16423" w:rsidRDefault="00E16423" w:rsidP="006F4300">
      <w:pPr>
        <w:rPr>
          <w:lang w:val="en-US"/>
        </w:rPr>
      </w:pPr>
    </w:p>
    <w:p w14:paraId="41287C5E" w14:textId="4C2C58CA" w:rsidR="00E16423" w:rsidRPr="000A18C4" w:rsidRDefault="00E16423" w:rsidP="006F4300">
      <w:pPr>
        <w:rPr>
          <w:b/>
          <w:bCs/>
          <w:lang w:val="en-US"/>
        </w:rPr>
      </w:pPr>
      <w:r w:rsidRPr="000A18C4">
        <w:rPr>
          <w:b/>
          <w:bCs/>
          <w:lang w:val="en-US"/>
        </w:rPr>
        <w:t>1</w:t>
      </w:r>
      <w:r w:rsidR="00BA59A4">
        <w:rPr>
          <w:b/>
          <w:bCs/>
          <w:lang w:val="en-US"/>
        </w:rPr>
        <w:t>5</w:t>
      </w:r>
      <w:r w:rsidR="009F3542">
        <w:rPr>
          <w:b/>
          <w:bCs/>
          <w:lang w:val="en-US"/>
        </w:rPr>
        <w:t>55</w:t>
      </w:r>
      <w:r w:rsidRPr="000A18C4">
        <w:rPr>
          <w:b/>
          <w:bCs/>
          <w:lang w:val="en-US"/>
        </w:rPr>
        <w:t>-</w:t>
      </w:r>
      <w:r w:rsidR="009F3542">
        <w:rPr>
          <w:b/>
          <w:bCs/>
          <w:lang w:val="en-US"/>
        </w:rPr>
        <w:t>16</w:t>
      </w:r>
      <w:r w:rsidR="00AE0730">
        <w:rPr>
          <w:b/>
          <w:bCs/>
          <w:lang w:val="en-US"/>
        </w:rPr>
        <w:t>1</w:t>
      </w:r>
      <w:r w:rsidR="009F3542">
        <w:rPr>
          <w:b/>
          <w:bCs/>
          <w:lang w:val="en-US"/>
        </w:rPr>
        <w:t>5</w:t>
      </w:r>
      <w:r w:rsidRPr="000A18C4">
        <w:rPr>
          <w:b/>
          <w:bCs/>
          <w:lang w:val="en-US"/>
        </w:rPr>
        <w:t>: WP7: Dissemination and outreach</w:t>
      </w:r>
    </w:p>
    <w:p w14:paraId="2E980CBF" w14:textId="7715CD8D" w:rsidR="00E16423" w:rsidRDefault="00E16423" w:rsidP="006F4300">
      <w:pPr>
        <w:rPr>
          <w:lang w:val="en-US"/>
        </w:rPr>
      </w:pPr>
      <w:r>
        <w:rPr>
          <w:lang w:val="en-US"/>
        </w:rPr>
        <w:t>R. Higgins and D. Zona: Synthesis from WP7 (20 min)</w:t>
      </w:r>
    </w:p>
    <w:p w14:paraId="5D6E1754" w14:textId="45B7B1AC" w:rsidR="00E16423" w:rsidRDefault="00E16423" w:rsidP="00E16423">
      <w:pPr>
        <w:rPr>
          <w:lang w:val="en-US"/>
        </w:rPr>
      </w:pPr>
      <w:r>
        <w:rPr>
          <w:lang w:val="en-US"/>
        </w:rPr>
        <w:t>Comments and discussion (10 min)</w:t>
      </w:r>
    </w:p>
    <w:p w14:paraId="3327EAED" w14:textId="1D6C5EF7" w:rsidR="008D18B0" w:rsidRDefault="008D18B0" w:rsidP="00E16423">
      <w:pPr>
        <w:rPr>
          <w:lang w:val="en-US"/>
        </w:rPr>
      </w:pPr>
    </w:p>
    <w:p w14:paraId="6183ED8A" w14:textId="7A4D3243" w:rsidR="008D18B0" w:rsidRDefault="008D18B0" w:rsidP="00E16423">
      <w:pPr>
        <w:rPr>
          <w:rFonts w:ascii="Segoe UI" w:hAnsi="Segoe UI" w:cs="Segoe UI"/>
          <w:color w:val="000000"/>
          <w:lang w:val="en-US"/>
        </w:rPr>
      </w:pPr>
      <w:r>
        <w:rPr>
          <w:lang w:val="en-US"/>
        </w:rPr>
        <w:t xml:space="preserve">FD: </w:t>
      </w:r>
      <w:r>
        <w:rPr>
          <w:rFonts w:ascii="Segoe UI" w:hAnsi="Segoe UI" w:cs="Segoe UI"/>
          <w:color w:val="000000"/>
        </w:rPr>
        <w:t>In terms of a long-term Arctic educational hub, It might be useful to think of connecting with UArctic for this purpose</w:t>
      </w:r>
      <w:r w:rsidR="0011593B">
        <w:rPr>
          <w:rFonts w:ascii="Segoe UI" w:hAnsi="Segoe UI" w:cs="Segoe UI"/>
          <w:color w:val="000000"/>
          <w:lang w:val="en-US"/>
        </w:rPr>
        <w:t>.</w:t>
      </w:r>
    </w:p>
    <w:p w14:paraId="515248E6" w14:textId="1AF05FB3" w:rsidR="0017342A" w:rsidRDefault="0017342A" w:rsidP="0017342A">
      <w:pPr>
        <w:pStyle w:val="NormalWeb"/>
        <w:numPr>
          <w:ilvl w:val="0"/>
          <w:numId w:val="3"/>
        </w:numPr>
        <w:spacing w:line="75" w:lineRule="atLeast"/>
        <w:rPr>
          <w:rFonts w:ascii="Segoe UI" w:hAnsi="Segoe UI" w:cs="Segoe UI"/>
          <w:color w:val="000000"/>
        </w:rPr>
      </w:pPr>
      <w:r>
        <w:t xml:space="preserve">HS: </w:t>
      </w:r>
      <w:r>
        <w:rPr>
          <w:rFonts w:ascii="Segoe UI" w:hAnsi="Segoe UI" w:cs="Segoe UI"/>
          <w:color w:val="000000"/>
        </w:rPr>
        <w:t>@Torill: It could perhaps also be part of the iAOS portal.</w:t>
      </w:r>
    </w:p>
    <w:p w14:paraId="7E8E3211" w14:textId="0D7358F2" w:rsidR="0017342A" w:rsidRPr="0075008B" w:rsidRDefault="00F81C4A" w:rsidP="0017342A">
      <w:pPr>
        <w:pStyle w:val="ListParagraph"/>
        <w:numPr>
          <w:ilvl w:val="0"/>
          <w:numId w:val="3"/>
        </w:numPr>
        <w:rPr>
          <w:lang w:val="en-US"/>
        </w:rPr>
      </w:pPr>
      <w:r>
        <w:rPr>
          <w:lang w:val="en-US"/>
        </w:rPr>
        <w:t xml:space="preserve">- TH: </w:t>
      </w:r>
      <w:r>
        <w:rPr>
          <w:rFonts w:ascii="Segoe UI" w:hAnsi="Segoe UI" w:cs="Segoe UI"/>
          <w:color w:val="000000"/>
        </w:rPr>
        <w:t>Yes, we could include educationsl ateiroanl in the portal .</w:t>
      </w:r>
    </w:p>
    <w:p w14:paraId="280C610E" w14:textId="1E136DAE" w:rsidR="0075008B" w:rsidRDefault="0075008B" w:rsidP="0075008B">
      <w:pPr>
        <w:pStyle w:val="NormalWeb"/>
        <w:numPr>
          <w:ilvl w:val="0"/>
          <w:numId w:val="3"/>
        </w:numPr>
        <w:spacing w:line="75" w:lineRule="atLeast"/>
        <w:rPr>
          <w:rFonts w:ascii="Segoe UI" w:hAnsi="Segoe UI" w:cs="Segoe UI"/>
          <w:color w:val="000000"/>
        </w:rPr>
      </w:pPr>
      <w:r>
        <w:t xml:space="preserve">RH: </w:t>
      </w:r>
      <w:r>
        <w:rPr>
          <w:rFonts w:ascii="Segoe UI" w:hAnsi="Segoe UI" w:cs="Segoe UI"/>
          <w:color w:val="000000"/>
        </w:rPr>
        <w:t>@hanne @torill great!</w:t>
      </w:r>
    </w:p>
    <w:p w14:paraId="4EDA51F1" w14:textId="01E6B0B0" w:rsidR="00AE4B5D" w:rsidRPr="00AE4B5D" w:rsidRDefault="00236067" w:rsidP="00AE4B5D">
      <w:pPr>
        <w:pStyle w:val="NormalWeb"/>
        <w:numPr>
          <w:ilvl w:val="0"/>
          <w:numId w:val="3"/>
        </w:numPr>
        <w:spacing w:line="75" w:lineRule="atLeast"/>
        <w:rPr>
          <w:rFonts w:ascii="Segoe UI" w:hAnsi="Segoe UI" w:cs="Segoe UI"/>
          <w:color w:val="000000"/>
        </w:rPr>
      </w:pPr>
      <w:r>
        <w:t xml:space="preserve">TH: </w:t>
      </w:r>
      <w:r>
        <w:rPr>
          <w:rFonts w:ascii="Segoe UI" w:hAnsi="Segoe UI" w:cs="Segoe UI"/>
          <w:color w:val="000000"/>
        </w:rPr>
        <w:t xml:space="preserve">For instance we could link to educational material under tools and resource pages: </w:t>
      </w:r>
      <w:hyperlink r:id="rId9" w:history="1">
        <w:r>
          <w:rPr>
            <w:rStyle w:val="Hyperlink"/>
            <w:rFonts w:ascii="Segoe UI" w:hAnsi="Segoe UI" w:cs="Segoe UI"/>
          </w:rPr>
          <w:t>https://portal-intaros.nersc.no/pages/tools.</w:t>
        </w:r>
      </w:hyperlink>
      <w:r>
        <w:rPr>
          <w:rFonts w:ascii="Segoe UI" w:hAnsi="Segoe UI" w:cs="Segoe UI"/>
          <w:color w:val="000000"/>
        </w:rPr>
        <w:t xml:space="preserve"> Competence building has been a key activity in INTAROS, and should be sustained after the proejct ends.</w:t>
      </w:r>
    </w:p>
    <w:p w14:paraId="1D2804E6" w14:textId="4A9F806B" w:rsidR="0075008B" w:rsidRPr="00AE4B5D" w:rsidRDefault="00236067" w:rsidP="00AE4B5D">
      <w:pPr>
        <w:pStyle w:val="NormalWeb"/>
        <w:numPr>
          <w:ilvl w:val="0"/>
          <w:numId w:val="3"/>
        </w:numPr>
        <w:spacing w:line="75" w:lineRule="atLeast"/>
        <w:rPr>
          <w:rFonts w:ascii="Segoe UI" w:hAnsi="Segoe UI" w:cs="Segoe UI"/>
          <w:color w:val="000000"/>
        </w:rPr>
      </w:pPr>
      <w:r>
        <w:t xml:space="preserve">RH: </w:t>
      </w:r>
      <w:r w:rsidRPr="00236067">
        <w:rPr>
          <w:rFonts w:ascii="Segoe UI" w:hAnsi="Segoe UI" w:cs="Segoe UI"/>
          <w:color w:val="000000"/>
        </w:rPr>
        <w:t>@Finn, agree strongly</w:t>
      </w:r>
    </w:p>
    <w:p w14:paraId="3C7A6E05" w14:textId="77777777" w:rsidR="000A18C4" w:rsidRDefault="000A18C4" w:rsidP="00E16423">
      <w:pPr>
        <w:rPr>
          <w:lang w:val="en-US"/>
        </w:rPr>
      </w:pPr>
    </w:p>
    <w:p w14:paraId="1934B5DB" w14:textId="1211CF2E" w:rsidR="004C2BDB" w:rsidRDefault="0068210D" w:rsidP="006F4300">
      <w:pPr>
        <w:rPr>
          <w:lang w:val="en-US"/>
        </w:rPr>
      </w:pPr>
      <w:r w:rsidRPr="0036346A">
        <w:rPr>
          <w:b/>
          <w:bCs/>
          <w:lang w:val="en-US"/>
        </w:rPr>
        <w:t>16</w:t>
      </w:r>
      <w:r w:rsidR="00AE0730">
        <w:rPr>
          <w:b/>
          <w:bCs/>
          <w:lang w:val="en-US"/>
        </w:rPr>
        <w:t>5</w:t>
      </w:r>
      <w:r w:rsidR="009F3542">
        <w:rPr>
          <w:b/>
          <w:bCs/>
          <w:lang w:val="en-US"/>
        </w:rPr>
        <w:t>5</w:t>
      </w:r>
      <w:r w:rsidRPr="0036346A">
        <w:rPr>
          <w:b/>
          <w:bCs/>
          <w:lang w:val="en-US"/>
        </w:rPr>
        <w:t>-1700</w:t>
      </w:r>
      <w:r w:rsidR="00CD7EFC">
        <w:rPr>
          <w:b/>
          <w:bCs/>
          <w:lang w:val="en-US"/>
        </w:rPr>
        <w:t>/17</w:t>
      </w:r>
      <w:r w:rsidR="009F3542">
        <w:rPr>
          <w:b/>
          <w:bCs/>
          <w:lang w:val="en-US"/>
        </w:rPr>
        <w:t>2</w:t>
      </w:r>
      <w:r w:rsidR="00CD7EFC">
        <w:rPr>
          <w:b/>
          <w:bCs/>
          <w:lang w:val="en-US"/>
        </w:rPr>
        <w:t>5</w:t>
      </w:r>
      <w:r w:rsidRPr="0036346A">
        <w:rPr>
          <w:b/>
          <w:bCs/>
          <w:lang w:val="en-US"/>
        </w:rPr>
        <w:t xml:space="preserve">: Wrap-up and </w:t>
      </w:r>
      <w:r w:rsidR="00B97740" w:rsidRPr="0036346A">
        <w:rPr>
          <w:b/>
          <w:bCs/>
          <w:lang w:val="en-US"/>
        </w:rPr>
        <w:t>structure of</w:t>
      </w:r>
      <w:r w:rsidRPr="0036346A">
        <w:rPr>
          <w:b/>
          <w:bCs/>
          <w:lang w:val="en-US"/>
        </w:rPr>
        <w:t xml:space="preserve"> the </w:t>
      </w:r>
      <w:r w:rsidR="0028200B" w:rsidRPr="0036346A">
        <w:rPr>
          <w:b/>
          <w:bCs/>
          <w:lang w:val="en-US"/>
        </w:rPr>
        <w:t>Final Synthesis report</w:t>
      </w:r>
      <w:r w:rsidR="0036346A">
        <w:rPr>
          <w:b/>
          <w:bCs/>
          <w:lang w:val="en-US"/>
        </w:rPr>
        <w:t xml:space="preserve"> (</w:t>
      </w:r>
      <w:r w:rsidR="0028200B">
        <w:rPr>
          <w:lang w:val="en-US"/>
        </w:rPr>
        <w:t>deliverable D1.11</w:t>
      </w:r>
      <w:r w:rsidR="0036346A">
        <w:rPr>
          <w:lang w:val="en-US"/>
        </w:rPr>
        <w:t>)</w:t>
      </w:r>
      <w:r w:rsidR="00B97740">
        <w:rPr>
          <w:lang w:val="en-US"/>
        </w:rPr>
        <w:t>. Erik has s</w:t>
      </w:r>
      <w:r w:rsidR="001746DE">
        <w:rPr>
          <w:lang w:val="en-US"/>
        </w:rPr>
        <w:t xml:space="preserve">uggested </w:t>
      </w:r>
      <w:r w:rsidR="00B97740">
        <w:rPr>
          <w:lang w:val="en-US"/>
        </w:rPr>
        <w:t xml:space="preserve">the following </w:t>
      </w:r>
      <w:r w:rsidR="001746DE">
        <w:rPr>
          <w:lang w:val="en-US"/>
        </w:rPr>
        <w:t>structure</w:t>
      </w:r>
      <w:r w:rsidR="00B97740">
        <w:rPr>
          <w:lang w:val="en-US"/>
        </w:rPr>
        <w:t xml:space="preserve">: </w:t>
      </w:r>
    </w:p>
    <w:p w14:paraId="35540264" w14:textId="77777777" w:rsidR="00B97740" w:rsidRDefault="00B97740" w:rsidP="006F4300">
      <w:pPr>
        <w:rPr>
          <w:lang w:val="en-US"/>
        </w:rPr>
      </w:pPr>
    </w:p>
    <w:p w14:paraId="38D932F4" w14:textId="0ECC24C1" w:rsidR="00B97740" w:rsidRPr="007C21EF" w:rsidRDefault="007C21EF" w:rsidP="00B97740">
      <w:pPr>
        <w:rPr>
          <w:i/>
          <w:iCs/>
          <w:color w:val="000000" w:themeColor="text1"/>
        </w:rPr>
      </w:pPr>
      <w:r w:rsidRPr="007C21EF">
        <w:rPr>
          <w:i/>
          <w:iCs/>
          <w:color w:val="000000" w:themeColor="text1"/>
          <w:lang w:val="en-US"/>
        </w:rPr>
        <w:t>List of contents</w:t>
      </w:r>
    </w:p>
    <w:p w14:paraId="7F84966D" w14:textId="77777777" w:rsidR="00B97740" w:rsidRDefault="00B97740" w:rsidP="00B97740">
      <w:pPr>
        <w:rPr>
          <w:b/>
          <w:bCs/>
        </w:rPr>
      </w:pPr>
    </w:p>
    <w:p w14:paraId="1C8BC0FF" w14:textId="77777777" w:rsidR="00B97740" w:rsidRDefault="00B97740" w:rsidP="007C21EF">
      <w:pPr>
        <w:pStyle w:val="ListParagraph"/>
        <w:numPr>
          <w:ilvl w:val="0"/>
          <w:numId w:val="2"/>
        </w:numPr>
        <w:spacing w:after="60"/>
        <w:ind w:hanging="357"/>
        <w:contextualSpacing w:val="0"/>
      </w:pPr>
      <w:r>
        <w:t>Introduction</w:t>
      </w:r>
    </w:p>
    <w:p w14:paraId="3877B19B" w14:textId="77777777" w:rsidR="00B97740" w:rsidRDefault="00B97740" w:rsidP="007C21EF">
      <w:pPr>
        <w:pStyle w:val="ListParagraph"/>
        <w:numPr>
          <w:ilvl w:val="0"/>
          <w:numId w:val="2"/>
        </w:numPr>
        <w:spacing w:after="60"/>
        <w:ind w:hanging="357"/>
        <w:contextualSpacing w:val="0"/>
      </w:pPr>
      <w:r>
        <w:t>Where have INTAROS brougt us since 2016</w:t>
      </w:r>
    </w:p>
    <w:p w14:paraId="62E55F46" w14:textId="77777777" w:rsidR="00B97740" w:rsidRDefault="00B97740" w:rsidP="007C21EF">
      <w:pPr>
        <w:pStyle w:val="ListParagraph"/>
        <w:numPr>
          <w:ilvl w:val="1"/>
          <w:numId w:val="2"/>
        </w:numPr>
        <w:spacing w:after="60"/>
        <w:ind w:hanging="357"/>
        <w:contextualSpacing w:val="0"/>
      </w:pPr>
      <w:r>
        <w:t>Sociatal needs and requirements</w:t>
      </w:r>
    </w:p>
    <w:p w14:paraId="1484E3B6" w14:textId="77777777" w:rsidR="00B97740" w:rsidRDefault="00B97740" w:rsidP="007C21EF">
      <w:pPr>
        <w:pStyle w:val="ListParagraph"/>
        <w:numPr>
          <w:ilvl w:val="1"/>
          <w:numId w:val="2"/>
        </w:numPr>
        <w:spacing w:after="60"/>
        <w:ind w:hanging="357"/>
        <w:contextualSpacing w:val="0"/>
      </w:pPr>
      <w:r>
        <w:t>Observing system evaluation and gap analysis</w:t>
      </w:r>
    </w:p>
    <w:p w14:paraId="49208A71" w14:textId="77777777" w:rsidR="00B97740" w:rsidRDefault="00B97740" w:rsidP="007C21EF">
      <w:pPr>
        <w:pStyle w:val="ListParagraph"/>
        <w:numPr>
          <w:ilvl w:val="1"/>
          <w:numId w:val="2"/>
        </w:numPr>
        <w:spacing w:after="60"/>
        <w:ind w:hanging="357"/>
        <w:contextualSpacing w:val="0"/>
      </w:pPr>
      <w:r>
        <w:t>Advances in existing observation networks, sensors and platform technology</w:t>
      </w:r>
    </w:p>
    <w:p w14:paraId="006BFC47" w14:textId="11BE29A6" w:rsidR="00B97740" w:rsidRDefault="00B97740" w:rsidP="007C21EF">
      <w:pPr>
        <w:pStyle w:val="ListParagraph"/>
        <w:numPr>
          <w:ilvl w:val="1"/>
          <w:numId w:val="2"/>
        </w:numPr>
        <w:spacing w:after="60"/>
        <w:ind w:hanging="357"/>
        <w:contextualSpacing w:val="0"/>
      </w:pPr>
      <w:r>
        <w:t>Citi</w:t>
      </w:r>
      <w:r w:rsidR="00A222C4">
        <w:rPr>
          <w:lang w:val="nb-NO"/>
        </w:rPr>
        <w:t>z</w:t>
      </w:r>
      <w:r>
        <w:t>en science</w:t>
      </w:r>
    </w:p>
    <w:p w14:paraId="49B9E07F" w14:textId="77777777" w:rsidR="00B97740" w:rsidRDefault="00B97740" w:rsidP="007C21EF">
      <w:pPr>
        <w:pStyle w:val="ListParagraph"/>
        <w:numPr>
          <w:ilvl w:val="1"/>
          <w:numId w:val="2"/>
        </w:numPr>
        <w:spacing w:after="60"/>
        <w:ind w:hanging="357"/>
        <w:contextualSpacing w:val="0"/>
      </w:pPr>
      <w:r>
        <w:t>Data management</w:t>
      </w:r>
    </w:p>
    <w:p w14:paraId="7AE64485" w14:textId="77777777" w:rsidR="00B97740" w:rsidRDefault="00B97740" w:rsidP="007C21EF">
      <w:pPr>
        <w:pStyle w:val="ListParagraph"/>
        <w:numPr>
          <w:ilvl w:val="0"/>
          <w:numId w:val="2"/>
        </w:numPr>
        <w:spacing w:after="60"/>
        <w:ind w:hanging="357"/>
        <w:contextualSpacing w:val="0"/>
      </w:pPr>
      <w:r>
        <w:t>How to exploit INTAROS towards an Arctic Observing System</w:t>
      </w:r>
    </w:p>
    <w:p w14:paraId="6EDFAC8E" w14:textId="77777777" w:rsidR="00B97740" w:rsidRDefault="00B97740" w:rsidP="007C21EF">
      <w:pPr>
        <w:pStyle w:val="ListParagraph"/>
        <w:numPr>
          <w:ilvl w:val="1"/>
          <w:numId w:val="2"/>
        </w:numPr>
        <w:spacing w:after="60"/>
        <w:ind w:hanging="357"/>
        <w:contextualSpacing w:val="0"/>
      </w:pPr>
      <w:r>
        <w:t>Optimised design of observing systems</w:t>
      </w:r>
    </w:p>
    <w:p w14:paraId="15EBC8BD" w14:textId="77777777" w:rsidR="00B97740" w:rsidRDefault="00B97740" w:rsidP="007C21EF">
      <w:pPr>
        <w:pStyle w:val="ListParagraph"/>
        <w:numPr>
          <w:ilvl w:val="1"/>
          <w:numId w:val="2"/>
        </w:numPr>
        <w:spacing w:after="60"/>
        <w:ind w:hanging="357"/>
        <w:contextualSpacing w:val="0"/>
      </w:pPr>
      <w:r>
        <w:t xml:space="preserve">International and European initiatives </w:t>
      </w:r>
    </w:p>
    <w:p w14:paraId="1180A599" w14:textId="77777777" w:rsidR="00B97740" w:rsidRDefault="00B97740" w:rsidP="007C21EF">
      <w:pPr>
        <w:pStyle w:val="ListParagraph"/>
        <w:numPr>
          <w:ilvl w:val="1"/>
          <w:numId w:val="2"/>
        </w:numPr>
        <w:spacing w:after="60"/>
        <w:ind w:hanging="357"/>
        <w:contextualSpacing w:val="0"/>
      </w:pPr>
      <w:r>
        <w:t>Future governance</w:t>
      </w:r>
    </w:p>
    <w:p w14:paraId="0F5D9522" w14:textId="3B979EAE" w:rsidR="00B97740" w:rsidRDefault="00B97740" w:rsidP="007C21EF">
      <w:pPr>
        <w:pStyle w:val="ListParagraph"/>
        <w:numPr>
          <w:ilvl w:val="0"/>
          <w:numId w:val="2"/>
        </w:numPr>
        <w:spacing w:after="60"/>
        <w:ind w:hanging="357"/>
        <w:contextualSpacing w:val="0"/>
      </w:pPr>
      <w:r>
        <w:t>Re</w:t>
      </w:r>
      <w:r w:rsidR="00EE6331">
        <w:rPr>
          <w:lang w:val="nb-NO"/>
        </w:rPr>
        <w:t>c</w:t>
      </w:r>
      <w:r>
        <w:t>ommendation for im</w:t>
      </w:r>
      <w:r w:rsidR="00EE6331">
        <w:rPr>
          <w:lang w:val="nb-NO"/>
        </w:rPr>
        <w:t>m</w:t>
      </w:r>
      <w:r>
        <w:t>ediate actions</w:t>
      </w:r>
    </w:p>
    <w:p w14:paraId="7994F8AC" w14:textId="0485897B" w:rsidR="00C24E4A" w:rsidRDefault="00C24E4A" w:rsidP="00C24E4A">
      <w:pPr>
        <w:spacing w:after="60"/>
      </w:pPr>
    </w:p>
    <w:p w14:paraId="6258DC86" w14:textId="0278D09D" w:rsidR="00571542" w:rsidRDefault="00C24E4A" w:rsidP="00571542">
      <w:pPr>
        <w:spacing w:after="60"/>
        <w:rPr>
          <w:lang w:val="en-US"/>
        </w:rPr>
      </w:pPr>
      <w:r>
        <w:rPr>
          <w:lang w:val="en-US"/>
        </w:rPr>
        <w:t xml:space="preserve">FD: </w:t>
      </w:r>
      <w:r w:rsidR="00C673D6">
        <w:rPr>
          <w:lang w:val="en-US"/>
        </w:rPr>
        <w:t>What is expected from WPleaders (and others) ? What will the  report be used for?</w:t>
      </w:r>
    </w:p>
    <w:p w14:paraId="6FE7C5B6" w14:textId="3AA11AEF" w:rsidR="00C673D6" w:rsidRPr="009D75D0" w:rsidRDefault="00C673D6" w:rsidP="00C673D6">
      <w:pPr>
        <w:pStyle w:val="ListParagraph"/>
        <w:numPr>
          <w:ilvl w:val="0"/>
          <w:numId w:val="3"/>
        </w:numPr>
        <w:spacing w:after="60"/>
      </w:pPr>
      <w:r>
        <w:rPr>
          <w:lang w:val="en-US"/>
        </w:rPr>
        <w:t>S.S. It is up to us.</w:t>
      </w:r>
      <w:r w:rsidR="009979AC">
        <w:rPr>
          <w:lang w:val="en-US"/>
        </w:rPr>
        <w:t xml:space="preserve"> Must agree on the writing style. (Have structure </w:t>
      </w:r>
      <w:r w:rsidR="009D75D0">
        <w:rPr>
          <w:lang w:val="en-US"/>
        </w:rPr>
        <w:t>and # of pages per wp).</w:t>
      </w:r>
    </w:p>
    <w:p w14:paraId="519325BB" w14:textId="1D5076F8" w:rsidR="009D75D0" w:rsidRDefault="00760E7C" w:rsidP="00760E7C">
      <w:pPr>
        <w:spacing w:after="60"/>
        <w:rPr>
          <w:lang w:val="en-US"/>
        </w:rPr>
      </w:pPr>
      <w:r>
        <w:rPr>
          <w:lang w:val="en-US"/>
        </w:rPr>
        <w:lastRenderedPageBreak/>
        <w:t xml:space="preserve">FD: Recommendation needs: Who are they for? When will they get </w:t>
      </w:r>
      <w:r w:rsidR="005A45D7">
        <w:rPr>
          <w:lang w:val="en-US"/>
        </w:rPr>
        <w:t>them (how are the recommendations targeted also in _time_</w:t>
      </w:r>
      <w:r w:rsidR="00F45B95">
        <w:rPr>
          <w:lang w:val="en-US"/>
        </w:rPr>
        <w:t>)?</w:t>
      </w:r>
    </w:p>
    <w:p w14:paraId="04249E97" w14:textId="7E260BD7" w:rsidR="00F45B95" w:rsidRDefault="00F45B95" w:rsidP="00F45B95">
      <w:pPr>
        <w:pStyle w:val="ListParagraph"/>
        <w:numPr>
          <w:ilvl w:val="0"/>
          <w:numId w:val="3"/>
        </w:numPr>
        <w:spacing w:after="60"/>
        <w:rPr>
          <w:lang w:val="en-US"/>
        </w:rPr>
      </w:pPr>
      <w:r>
        <w:rPr>
          <w:lang w:val="en-US"/>
        </w:rPr>
        <w:t>HS: Isnt this the roadmap?</w:t>
      </w:r>
    </w:p>
    <w:p w14:paraId="14A11FEF" w14:textId="3C030037" w:rsidR="00F45B95" w:rsidRDefault="00F1689E" w:rsidP="00F45B95">
      <w:pPr>
        <w:spacing w:after="60"/>
        <w:ind w:left="60"/>
        <w:rPr>
          <w:lang w:val="en-US"/>
        </w:rPr>
      </w:pPr>
      <w:r>
        <w:rPr>
          <w:lang w:val="en-US"/>
        </w:rPr>
        <w:t>FD: Must write something that has an impact! In a digestible manner (for EU, policy</w:t>
      </w:r>
      <w:r w:rsidR="006C7AAF">
        <w:rPr>
          <w:lang w:val="en-US"/>
        </w:rPr>
        <w:t>m</w:t>
      </w:r>
      <w:r>
        <w:rPr>
          <w:lang w:val="en-US"/>
        </w:rPr>
        <w:t>aker</w:t>
      </w:r>
      <w:r w:rsidR="004E0E51">
        <w:rPr>
          <w:lang w:val="en-US"/>
        </w:rPr>
        <w:t>s obviously: they need to have something to act on)</w:t>
      </w:r>
    </w:p>
    <w:p w14:paraId="5A2C0277" w14:textId="0EA88425" w:rsidR="0066383D" w:rsidRDefault="0066383D" w:rsidP="00F45B95">
      <w:pPr>
        <w:spacing w:after="60"/>
        <w:ind w:left="60"/>
        <w:rPr>
          <w:lang w:val="en-US"/>
        </w:rPr>
      </w:pPr>
      <w:r>
        <w:rPr>
          <w:lang w:val="en-US"/>
        </w:rPr>
        <w:t xml:space="preserve">S.S. Material is in place </w:t>
      </w:r>
      <w:r w:rsidR="00BC5EEA">
        <w:rPr>
          <w:lang w:val="en-US"/>
        </w:rPr>
        <w:t>more or less already (FD, WP4 in web-page; D3.16</w:t>
      </w:r>
      <w:r w:rsidR="001C37FD">
        <w:rPr>
          <w:lang w:val="en-US"/>
        </w:rPr>
        <w:t xml:space="preserve">; D6.19 </w:t>
      </w:r>
      <w:r w:rsidR="00B619EA">
        <w:rPr>
          <w:lang w:val="en-US"/>
        </w:rPr>
        <w:t>if reorganized more thematically</w:t>
      </w:r>
      <w:r w:rsidR="00BC5EEA">
        <w:rPr>
          <w:lang w:val="en-US"/>
        </w:rPr>
        <w:t>)</w:t>
      </w:r>
    </w:p>
    <w:p w14:paraId="71E22A4C" w14:textId="71BC33F5" w:rsidR="009857AF" w:rsidRDefault="009857AF" w:rsidP="00F45B95">
      <w:pPr>
        <w:spacing w:after="60"/>
        <w:ind w:left="60"/>
        <w:rPr>
          <w:lang w:val="en-US"/>
        </w:rPr>
      </w:pPr>
      <w:r>
        <w:rPr>
          <w:lang w:val="en-US"/>
        </w:rPr>
        <w:t>A</w:t>
      </w:r>
      <w:r w:rsidR="00D76383">
        <w:rPr>
          <w:lang w:val="en-US"/>
        </w:rPr>
        <w:t xml:space="preserve">PA: Target groups must be clarified. Avoid </w:t>
      </w:r>
      <w:r w:rsidR="00073A48">
        <w:rPr>
          <w:lang w:val="en-US"/>
        </w:rPr>
        <w:t xml:space="preserve">differentiation along WPs/Tasks. </w:t>
      </w:r>
      <w:r w:rsidR="00DC74CF">
        <w:rPr>
          <w:lang w:val="en-US"/>
        </w:rPr>
        <w:t>Rearranging for target groups can be time consuming. INTAROS is “all ovwr the place” (by its nature).</w:t>
      </w:r>
      <w:r w:rsidR="00002BC3">
        <w:rPr>
          <w:lang w:val="en-US"/>
        </w:rPr>
        <w:t xml:space="preserve"> Clarity is the key word for synthesis.</w:t>
      </w:r>
    </w:p>
    <w:p w14:paraId="5C2243AD" w14:textId="5FAB9213" w:rsidR="006C18AE" w:rsidRDefault="006C18AE" w:rsidP="00F45B95">
      <w:pPr>
        <w:spacing w:after="60"/>
        <w:ind w:left="60"/>
        <w:rPr>
          <w:lang w:val="en-US"/>
        </w:rPr>
      </w:pPr>
      <w:r>
        <w:rPr>
          <w:lang w:val="en-US"/>
        </w:rPr>
        <w:t xml:space="preserve">RP: WP2 &amp; WP5 has overlaps: </w:t>
      </w:r>
      <w:r w:rsidR="00104BC7">
        <w:rPr>
          <w:lang w:val="en-US"/>
        </w:rPr>
        <w:t>the joint results must be presented to get attention.</w:t>
      </w:r>
      <w:r w:rsidR="00370BBC">
        <w:rPr>
          <w:lang w:val="en-US"/>
        </w:rPr>
        <w:t xml:space="preserve"> The wp2 recommendations are quite</w:t>
      </w:r>
      <w:r w:rsidR="006A227B">
        <w:rPr>
          <w:lang w:val="en-US"/>
        </w:rPr>
        <w:t xml:space="preserve"> general. In WP1 and 5 they are more specified (developed).</w:t>
      </w:r>
    </w:p>
    <w:p w14:paraId="775A1B6B" w14:textId="39380DDF" w:rsidR="00727834" w:rsidRDefault="00727834" w:rsidP="00727834">
      <w:pPr>
        <w:pStyle w:val="ListParagraph"/>
        <w:numPr>
          <w:ilvl w:val="0"/>
          <w:numId w:val="3"/>
        </w:numPr>
        <w:spacing w:after="60"/>
        <w:rPr>
          <w:lang w:val="en-US"/>
        </w:rPr>
      </w:pPr>
      <w:r>
        <w:rPr>
          <w:lang w:val="en-US"/>
        </w:rPr>
        <w:t xml:space="preserve">KL: WP2 is mostly an intermediate, project internal </w:t>
      </w:r>
      <w:r w:rsidR="00370BBC">
        <w:rPr>
          <w:lang w:val="en-US"/>
        </w:rPr>
        <w:t xml:space="preserve">wp. </w:t>
      </w:r>
    </w:p>
    <w:p w14:paraId="3678EB92" w14:textId="0475D541" w:rsidR="003C732C" w:rsidRDefault="000D7503" w:rsidP="000D7503">
      <w:pPr>
        <w:spacing w:after="60"/>
        <w:ind w:left="60"/>
        <w:rPr>
          <w:lang w:val="en-US"/>
        </w:rPr>
      </w:pPr>
      <w:r>
        <w:rPr>
          <w:lang w:val="en-US"/>
        </w:rPr>
        <w:t xml:space="preserve">ABM: Recommendation is easy as one not </w:t>
      </w:r>
      <w:r w:rsidR="00F41528">
        <w:rPr>
          <w:lang w:val="en-US"/>
        </w:rPr>
        <w:t>includes who should do it and when.</w:t>
      </w:r>
    </w:p>
    <w:p w14:paraId="3782C08F" w14:textId="1A4E68E6" w:rsidR="00F41528" w:rsidRDefault="00F41528" w:rsidP="000D7503">
      <w:pPr>
        <w:spacing w:after="60"/>
        <w:ind w:left="60"/>
        <w:rPr>
          <w:lang w:val="en-US"/>
        </w:rPr>
      </w:pPr>
      <w:r>
        <w:rPr>
          <w:lang w:val="en-US"/>
        </w:rPr>
        <w:t xml:space="preserve">ABM: Heterogenic obs systems. </w:t>
      </w:r>
      <w:r w:rsidR="00F33961">
        <w:rPr>
          <w:lang w:val="en-US"/>
        </w:rPr>
        <w:t>Does not promote going into too technical detail in the recommendations.</w:t>
      </w:r>
      <w:r w:rsidR="00FE0A42">
        <w:rPr>
          <w:lang w:val="en-US"/>
        </w:rPr>
        <w:t xml:space="preserve"> +: Must avoid repetitions. </w:t>
      </w:r>
      <w:r w:rsidR="00BC6401">
        <w:rPr>
          <w:lang w:val="en-US"/>
        </w:rPr>
        <w:t>But for initial writing, just add ore than less. Editors will homogenize/ synthesise.</w:t>
      </w:r>
    </w:p>
    <w:p w14:paraId="1B29A192" w14:textId="615F5025" w:rsidR="00DB180A" w:rsidRDefault="00DB180A" w:rsidP="000D7503">
      <w:pPr>
        <w:spacing w:after="60"/>
        <w:ind w:left="60"/>
        <w:rPr>
          <w:lang w:val="en-US"/>
        </w:rPr>
      </w:pPr>
      <w:r>
        <w:rPr>
          <w:lang w:val="en-US"/>
        </w:rPr>
        <w:t>GO: Recomm. Must come out of INTAROS as a whole.</w:t>
      </w:r>
      <w:r w:rsidR="002F0B15">
        <w:rPr>
          <w:lang w:val="en-US"/>
        </w:rPr>
        <w:t xml:space="preserve"> (E g req of resolution co</w:t>
      </w:r>
      <w:r w:rsidR="00AB5694">
        <w:rPr>
          <w:lang w:val="en-US"/>
        </w:rPr>
        <w:t>m</w:t>
      </w:r>
      <w:r w:rsidR="002F0B15">
        <w:rPr>
          <w:lang w:val="en-US"/>
        </w:rPr>
        <w:t>es into all wps, must not be duplicated ad nauseam).</w:t>
      </w:r>
      <w:r w:rsidR="00761F6D">
        <w:rPr>
          <w:lang w:val="en-US"/>
        </w:rPr>
        <w:t xml:space="preserve"> Tas</w:t>
      </w:r>
      <w:r w:rsidR="00883261">
        <w:rPr>
          <w:lang w:val="en-US"/>
        </w:rPr>
        <w:t xml:space="preserve">k leads: recommendations -&gt; WP-leaders -&gt; </w:t>
      </w:r>
      <w:r w:rsidR="00BC4679">
        <w:rPr>
          <w:lang w:val="en-US"/>
        </w:rPr>
        <w:t>Stein and writing group reduces/ synthesizes.</w:t>
      </w:r>
    </w:p>
    <w:p w14:paraId="209277AE" w14:textId="3B288606" w:rsidR="00D332C3" w:rsidRDefault="00D332C3" w:rsidP="000D7503">
      <w:pPr>
        <w:spacing w:after="60"/>
        <w:ind w:left="60"/>
        <w:rPr>
          <w:lang w:val="en-US"/>
        </w:rPr>
      </w:pPr>
      <w:r>
        <w:rPr>
          <w:lang w:val="en-US"/>
        </w:rPr>
        <w:t xml:space="preserve">HS: Isnt D6.19 sufficent : </w:t>
      </w:r>
    </w:p>
    <w:p w14:paraId="788E264C" w14:textId="6C397272" w:rsidR="006C4C58" w:rsidRDefault="00D332C3" w:rsidP="006C4C58">
      <w:pPr>
        <w:spacing w:after="60"/>
        <w:ind w:left="60"/>
        <w:rPr>
          <w:lang w:val="en-US"/>
        </w:rPr>
      </w:pPr>
      <w:r>
        <w:rPr>
          <w:lang w:val="en-US"/>
        </w:rPr>
        <w:t xml:space="preserve">- GO: </w:t>
      </w:r>
      <w:r w:rsidR="00374D82">
        <w:rPr>
          <w:lang w:val="en-US"/>
        </w:rPr>
        <w:t xml:space="preserve">WPlead is no expert on all. Recommendation </w:t>
      </w:r>
      <w:r w:rsidR="00C13AE7">
        <w:rPr>
          <w:lang w:val="en-US"/>
        </w:rPr>
        <w:t>must be detailed by task leaders.</w:t>
      </w:r>
    </w:p>
    <w:p w14:paraId="2D61CDFC" w14:textId="1F1410CD" w:rsidR="006C4C58" w:rsidRDefault="006C4C58" w:rsidP="006C4C58">
      <w:pPr>
        <w:pStyle w:val="NormalWeb"/>
        <w:spacing w:line="75" w:lineRule="atLeast"/>
        <w:rPr>
          <w:rFonts w:ascii="Segoe UI" w:hAnsi="Segoe UI" w:cs="Segoe UI"/>
          <w:color w:val="000000"/>
        </w:rPr>
      </w:pPr>
      <w:r>
        <w:t xml:space="preserve">FD: </w:t>
      </w:r>
      <w:r>
        <w:rPr>
          <w:rFonts w:ascii="Segoe UI" w:hAnsi="Segoe UI" w:cs="Segoe UI"/>
          <w:color w:val="000000"/>
        </w:rPr>
        <w:t>I think the guidance is pretty clear but the no of points or space allowed per heading perhaps need t</w:t>
      </w:r>
      <w:r w:rsidR="002A46A7">
        <w:rPr>
          <w:rFonts w:ascii="Segoe UI" w:hAnsi="Segoe UI" w:cs="Segoe UI"/>
          <w:color w:val="000000"/>
        </w:rPr>
        <w:t>o</w:t>
      </w:r>
      <w:r>
        <w:rPr>
          <w:rFonts w:ascii="Segoe UI" w:hAnsi="Segoe UI" w:cs="Segoe UI"/>
          <w:color w:val="000000"/>
        </w:rPr>
        <w:t xml:space="preserve"> be specified</w:t>
      </w:r>
    </w:p>
    <w:p w14:paraId="0286CB37" w14:textId="1C27F771" w:rsidR="006C4C58" w:rsidRDefault="006C4C58" w:rsidP="000D7503">
      <w:pPr>
        <w:spacing w:after="60"/>
        <w:ind w:left="60"/>
        <w:rPr>
          <w:lang w:val="en-US"/>
        </w:rPr>
      </w:pPr>
    </w:p>
    <w:p w14:paraId="592B4E93" w14:textId="7887C8B5" w:rsidR="0078066A" w:rsidRDefault="0078066A" w:rsidP="000D7503">
      <w:pPr>
        <w:spacing w:after="60"/>
        <w:ind w:left="60"/>
        <w:rPr>
          <w:lang w:val="en-US"/>
        </w:rPr>
      </w:pPr>
      <w:r>
        <w:rPr>
          <w:lang w:val="en-US"/>
        </w:rPr>
        <w:t>--</w:t>
      </w:r>
    </w:p>
    <w:p w14:paraId="0C2BC5C9" w14:textId="69A2C3BA" w:rsidR="0078066A" w:rsidRDefault="0078066A" w:rsidP="000D7503">
      <w:pPr>
        <w:spacing w:after="60"/>
        <w:ind w:left="60"/>
        <w:rPr>
          <w:lang w:val="en-US"/>
        </w:rPr>
      </w:pPr>
      <w:r>
        <w:rPr>
          <w:lang w:val="en-US"/>
        </w:rPr>
        <w:t>Time schedule:</w:t>
      </w:r>
    </w:p>
    <w:p w14:paraId="243B9C2D" w14:textId="65FCF4F9" w:rsidR="0078066A" w:rsidRDefault="00B94FAE" w:rsidP="000D7503">
      <w:pPr>
        <w:spacing w:after="60"/>
        <w:ind w:left="60"/>
        <w:rPr>
          <w:lang w:val="en-US"/>
        </w:rPr>
      </w:pPr>
      <w:r>
        <w:rPr>
          <w:lang w:val="en-US"/>
        </w:rPr>
        <w:t xml:space="preserve">Ready for </w:t>
      </w:r>
      <w:r w:rsidR="002244F1">
        <w:rPr>
          <w:lang w:val="en-US"/>
        </w:rPr>
        <w:t>3</w:t>
      </w:r>
      <w:r w:rsidR="002244F1">
        <w:rPr>
          <w:vertAlign w:val="superscript"/>
          <w:lang w:val="en-US"/>
        </w:rPr>
        <w:t xml:space="preserve">rd </w:t>
      </w:r>
      <w:r>
        <w:rPr>
          <w:lang w:val="en-US"/>
        </w:rPr>
        <w:t>week Feb</w:t>
      </w:r>
      <w:r w:rsidR="002244F1">
        <w:rPr>
          <w:lang w:val="en-US"/>
        </w:rPr>
        <w:t xml:space="preserve"> ( = for ExB meeting)</w:t>
      </w:r>
    </w:p>
    <w:p w14:paraId="344EDEDB" w14:textId="50C84EB3" w:rsidR="00D13228" w:rsidRDefault="00D13228" w:rsidP="000D7503">
      <w:pPr>
        <w:spacing w:after="60"/>
        <w:ind w:left="60"/>
        <w:rPr>
          <w:lang w:val="en-US"/>
        </w:rPr>
      </w:pPr>
    </w:p>
    <w:p w14:paraId="2F800C62" w14:textId="48808B8C" w:rsidR="00D13228" w:rsidRDefault="00D13228" w:rsidP="000D7503">
      <w:pPr>
        <w:spacing w:after="60"/>
        <w:ind w:left="60"/>
        <w:rPr>
          <w:lang w:val="en-US"/>
        </w:rPr>
      </w:pPr>
      <w:r>
        <w:rPr>
          <w:lang w:val="en-US"/>
        </w:rPr>
        <w:t>Work flow / template:</w:t>
      </w:r>
    </w:p>
    <w:p w14:paraId="067644CB" w14:textId="5FD54DA1" w:rsidR="00D13228" w:rsidRDefault="00D13228" w:rsidP="000D7503">
      <w:pPr>
        <w:spacing w:after="60"/>
        <w:ind w:left="60"/>
        <w:rPr>
          <w:lang w:val="en-US"/>
        </w:rPr>
      </w:pPr>
      <w:r>
        <w:rPr>
          <w:lang w:val="en-US"/>
        </w:rPr>
        <w:t xml:space="preserve">Stein will </w:t>
      </w:r>
      <w:r w:rsidR="00F53FB7">
        <w:rPr>
          <w:lang w:val="en-US"/>
        </w:rPr>
        <w:t xml:space="preserve">remake the template for input, with inputs for suggestions from others and from this </w:t>
      </w:r>
      <w:r w:rsidR="00F7077B">
        <w:rPr>
          <w:lang w:val="en-US"/>
        </w:rPr>
        <w:t>meeting (se above).</w:t>
      </w:r>
    </w:p>
    <w:p w14:paraId="15100C6E" w14:textId="23B9A3DE" w:rsidR="002A46A7" w:rsidRDefault="002A46A7" w:rsidP="000D7503">
      <w:pPr>
        <w:spacing w:after="60"/>
        <w:ind w:left="60"/>
        <w:rPr>
          <w:lang w:val="en-US"/>
        </w:rPr>
      </w:pPr>
    </w:p>
    <w:p w14:paraId="23D02F33" w14:textId="2357113F" w:rsidR="002A46A7" w:rsidRDefault="002A46A7" w:rsidP="000D7503">
      <w:pPr>
        <w:spacing w:after="60"/>
        <w:ind w:left="60"/>
        <w:rPr>
          <w:lang w:val="en-US"/>
        </w:rPr>
      </w:pPr>
      <w:r>
        <w:rPr>
          <w:lang w:val="en-US"/>
        </w:rPr>
        <w:t>INFO: All presentations of this meeting will be available to all.</w:t>
      </w:r>
    </w:p>
    <w:p w14:paraId="5E3D6631" w14:textId="6ED1905E" w:rsidR="002A46A7" w:rsidRDefault="002A46A7" w:rsidP="000D7503">
      <w:pPr>
        <w:spacing w:after="60"/>
        <w:ind w:left="60"/>
        <w:rPr>
          <w:lang w:val="en-US"/>
        </w:rPr>
      </w:pPr>
      <w:r>
        <w:rPr>
          <w:lang w:val="en-US"/>
        </w:rPr>
        <w:t xml:space="preserve">ALL WPleads: Please send </w:t>
      </w:r>
      <w:r w:rsidR="00B40A05">
        <w:rPr>
          <w:lang w:val="en-US"/>
        </w:rPr>
        <w:t>all to Stein now!</w:t>
      </w:r>
    </w:p>
    <w:p w14:paraId="789C54F7" w14:textId="20747A73" w:rsidR="00607A0C" w:rsidRDefault="00607A0C" w:rsidP="000D7503">
      <w:pPr>
        <w:spacing w:after="60"/>
        <w:ind w:left="60"/>
        <w:rPr>
          <w:lang w:val="en-US"/>
        </w:rPr>
      </w:pPr>
    </w:p>
    <w:p w14:paraId="2F8A44DA" w14:textId="4E9B1748" w:rsidR="00607A0C" w:rsidRDefault="00542F55" w:rsidP="000D7503">
      <w:pPr>
        <w:spacing w:after="60"/>
        <w:ind w:left="60"/>
        <w:rPr>
          <w:lang w:val="en-US"/>
        </w:rPr>
      </w:pPr>
      <w:r>
        <w:rPr>
          <w:lang w:val="en-US"/>
        </w:rPr>
        <w:lastRenderedPageBreak/>
        <w:t>Policy doc: Input will be extracted from the Roadmap work / synth rep work.</w:t>
      </w:r>
    </w:p>
    <w:p w14:paraId="1FB44247" w14:textId="77777777" w:rsidR="00D332C3" w:rsidRPr="000D7503" w:rsidRDefault="00D332C3" w:rsidP="000D7503">
      <w:pPr>
        <w:spacing w:after="60"/>
        <w:ind w:left="60"/>
        <w:rPr>
          <w:lang w:val="en-US"/>
        </w:rPr>
      </w:pPr>
    </w:p>
    <w:p w14:paraId="1B82B320" w14:textId="352E750A" w:rsidR="00C673D6" w:rsidRDefault="00C673D6" w:rsidP="00C673D6">
      <w:pPr>
        <w:spacing w:after="60"/>
      </w:pPr>
    </w:p>
    <w:p w14:paraId="524CC557" w14:textId="536C1C6D" w:rsidR="0066329F" w:rsidRPr="0066329F" w:rsidRDefault="0066329F" w:rsidP="0066329F">
      <w:pPr>
        <w:pStyle w:val="ListParagraph"/>
        <w:numPr>
          <w:ilvl w:val="0"/>
          <w:numId w:val="5"/>
        </w:numPr>
        <w:spacing w:after="60"/>
        <w:rPr>
          <w:lang w:val="en-US"/>
        </w:rPr>
      </w:pPr>
    </w:p>
    <w:p w14:paraId="25FF6A15" w14:textId="31ACB207" w:rsidR="00571542" w:rsidRDefault="00571542" w:rsidP="00571542">
      <w:pPr>
        <w:spacing w:after="60"/>
        <w:rPr>
          <w:lang w:val="en-US"/>
        </w:rPr>
      </w:pPr>
      <w:r>
        <w:rPr>
          <w:lang w:val="en-US"/>
        </w:rPr>
        <w:t>Turnout day 1</w:t>
      </w:r>
    </w:p>
    <w:p w14:paraId="4936896A" w14:textId="00A2A630" w:rsidR="00571542" w:rsidRDefault="00741F86" w:rsidP="00571542">
      <w:pPr>
        <w:spacing w:after="60"/>
        <w:rPr>
          <w:lang w:val="en-US"/>
        </w:rPr>
      </w:pPr>
      <w:r>
        <w:rPr>
          <w:lang w:val="en-US"/>
        </w:rPr>
        <w:t>Eija Asmi, FMI</w:t>
      </w:r>
    </w:p>
    <w:p w14:paraId="7ACE42B8" w14:textId="281AD52B" w:rsidR="00741F86" w:rsidRDefault="001215F0" w:rsidP="00571542">
      <w:pPr>
        <w:spacing w:after="60"/>
        <w:rPr>
          <w:lang w:val="en-US"/>
        </w:rPr>
      </w:pPr>
      <w:r>
        <w:rPr>
          <w:lang w:val="en-US"/>
        </w:rPr>
        <w:t>Hanne</w:t>
      </w:r>
    </w:p>
    <w:p w14:paraId="28708F64" w14:textId="600871FD" w:rsidR="001215F0" w:rsidRDefault="001215F0" w:rsidP="00571542">
      <w:pPr>
        <w:spacing w:after="60"/>
        <w:rPr>
          <w:lang w:val="en-US"/>
        </w:rPr>
      </w:pPr>
      <w:r>
        <w:rPr>
          <w:lang w:val="en-US"/>
        </w:rPr>
        <w:t>Stein</w:t>
      </w:r>
    </w:p>
    <w:p w14:paraId="3F09F2FE" w14:textId="45793E38" w:rsidR="001215F0" w:rsidRDefault="001215F0" w:rsidP="00571542">
      <w:pPr>
        <w:spacing w:after="60"/>
        <w:rPr>
          <w:lang w:val="en-US"/>
        </w:rPr>
      </w:pPr>
      <w:r>
        <w:rPr>
          <w:lang w:val="en-US"/>
        </w:rPr>
        <w:t>Kjetil</w:t>
      </w:r>
    </w:p>
    <w:p w14:paraId="5754BA4B" w14:textId="0520064E" w:rsidR="001215F0" w:rsidRDefault="001215F0" w:rsidP="00571542">
      <w:pPr>
        <w:spacing w:after="60"/>
        <w:rPr>
          <w:lang w:val="en-US"/>
        </w:rPr>
      </w:pPr>
      <w:r>
        <w:rPr>
          <w:lang w:val="en-US"/>
        </w:rPr>
        <w:t>Torill</w:t>
      </w:r>
    </w:p>
    <w:p w14:paraId="389EA0F3" w14:textId="6F694B65" w:rsidR="001215F0" w:rsidRDefault="001215F0" w:rsidP="00571542">
      <w:pPr>
        <w:spacing w:after="60"/>
        <w:rPr>
          <w:lang w:val="en-US"/>
        </w:rPr>
      </w:pPr>
      <w:r>
        <w:rPr>
          <w:lang w:val="en-US"/>
        </w:rPr>
        <w:t>Lisbeth</w:t>
      </w:r>
    </w:p>
    <w:p w14:paraId="357E5F46" w14:textId="240EE243" w:rsidR="001215F0" w:rsidRDefault="001215F0" w:rsidP="00571542">
      <w:pPr>
        <w:spacing w:after="60"/>
        <w:rPr>
          <w:lang w:val="en-US"/>
        </w:rPr>
      </w:pPr>
      <w:r>
        <w:rPr>
          <w:lang w:val="en-US"/>
        </w:rPr>
        <w:t>Andreas</w:t>
      </w:r>
    </w:p>
    <w:p w14:paraId="6A0AF8A2" w14:textId="5F1B512E" w:rsidR="001215F0" w:rsidRDefault="001215F0" w:rsidP="00571542">
      <w:pPr>
        <w:spacing w:after="60"/>
        <w:rPr>
          <w:lang w:val="en-US"/>
        </w:rPr>
      </w:pPr>
      <w:r>
        <w:rPr>
          <w:lang w:val="en-US"/>
        </w:rPr>
        <w:t>Andrew</w:t>
      </w:r>
    </w:p>
    <w:p w14:paraId="36064ADF" w14:textId="07ED8D39" w:rsidR="00C67781" w:rsidRDefault="00C67781" w:rsidP="00571542">
      <w:pPr>
        <w:spacing w:after="60"/>
        <w:rPr>
          <w:lang w:val="en-US"/>
        </w:rPr>
      </w:pPr>
      <w:r>
        <w:rPr>
          <w:lang w:val="en-US"/>
        </w:rPr>
        <w:t>Anne S GEUS</w:t>
      </w:r>
    </w:p>
    <w:p w14:paraId="3F4F83EC" w14:textId="199BFA9E" w:rsidR="00C67781" w:rsidRDefault="00C67781" w:rsidP="00571542">
      <w:pPr>
        <w:spacing w:after="60"/>
        <w:rPr>
          <w:lang w:val="en-US"/>
        </w:rPr>
      </w:pPr>
      <w:r>
        <w:rPr>
          <w:lang w:val="en-US"/>
        </w:rPr>
        <w:t>Arnfinn</w:t>
      </w:r>
    </w:p>
    <w:p w14:paraId="0FEA3773" w14:textId="550047A9" w:rsidR="00C67781" w:rsidRDefault="00C67781" w:rsidP="00571542">
      <w:pPr>
        <w:spacing w:after="60"/>
        <w:rPr>
          <w:lang w:val="en-US"/>
        </w:rPr>
      </w:pPr>
      <w:r>
        <w:rPr>
          <w:lang w:val="en-US"/>
        </w:rPr>
        <w:t>Bin Cheng, FMI</w:t>
      </w:r>
    </w:p>
    <w:p w14:paraId="06CA0C65" w14:textId="28B16280" w:rsidR="00C67781" w:rsidRDefault="00C67781" w:rsidP="00571542">
      <w:pPr>
        <w:spacing w:after="60"/>
        <w:rPr>
          <w:lang w:val="en-US"/>
        </w:rPr>
      </w:pPr>
      <w:r>
        <w:rPr>
          <w:lang w:val="en-US"/>
        </w:rPr>
        <w:t>Chr Herbaut</w:t>
      </w:r>
    </w:p>
    <w:p w14:paraId="381C81AC" w14:textId="406E4B91" w:rsidR="00C67781" w:rsidRDefault="00D525A4" w:rsidP="00571542">
      <w:pPr>
        <w:spacing w:after="60"/>
        <w:rPr>
          <w:lang w:val="en-US"/>
        </w:rPr>
      </w:pPr>
      <w:r>
        <w:rPr>
          <w:lang w:val="en-US"/>
        </w:rPr>
        <w:t>Claudie Marec</w:t>
      </w:r>
    </w:p>
    <w:p w14:paraId="6255CCC5" w14:textId="4A9B1BC7" w:rsidR="00D525A4" w:rsidRDefault="00D525A4" w:rsidP="00571542">
      <w:pPr>
        <w:spacing w:after="60"/>
        <w:rPr>
          <w:lang w:val="en-US"/>
        </w:rPr>
      </w:pPr>
      <w:r>
        <w:rPr>
          <w:lang w:val="en-US"/>
        </w:rPr>
        <w:t>David G</w:t>
      </w:r>
    </w:p>
    <w:p w14:paraId="3B85810D" w14:textId="144C6844" w:rsidR="00E068CD" w:rsidRDefault="00E068CD" w:rsidP="00571542">
      <w:pPr>
        <w:spacing w:after="60"/>
        <w:rPr>
          <w:lang w:val="en-US"/>
        </w:rPr>
      </w:pPr>
      <w:r>
        <w:rPr>
          <w:lang w:val="en-US"/>
        </w:rPr>
        <w:t>Delphine Mathias</w:t>
      </w:r>
    </w:p>
    <w:p w14:paraId="2A031958" w14:textId="620B16C6" w:rsidR="00D525A4" w:rsidRDefault="00D525A4" w:rsidP="00571542">
      <w:pPr>
        <w:spacing w:after="60"/>
        <w:rPr>
          <w:lang w:val="en-US"/>
        </w:rPr>
      </w:pPr>
      <w:r>
        <w:rPr>
          <w:lang w:val="en-US"/>
        </w:rPr>
        <w:t>Erik B</w:t>
      </w:r>
    </w:p>
    <w:p w14:paraId="5E759EF7" w14:textId="3B22C2B1" w:rsidR="00D525A4" w:rsidRDefault="00D525A4" w:rsidP="00571542">
      <w:pPr>
        <w:spacing w:after="60"/>
        <w:rPr>
          <w:lang w:val="en-US"/>
        </w:rPr>
      </w:pPr>
      <w:r>
        <w:rPr>
          <w:lang w:val="en-US"/>
        </w:rPr>
        <w:t>Fabien</w:t>
      </w:r>
    </w:p>
    <w:p w14:paraId="3F93D126" w14:textId="198B8F1A" w:rsidR="00D525A4" w:rsidRDefault="00021EF3" w:rsidP="00571542">
      <w:pPr>
        <w:spacing w:after="60"/>
        <w:rPr>
          <w:lang w:val="en-US"/>
        </w:rPr>
      </w:pPr>
      <w:r>
        <w:rPr>
          <w:lang w:val="en-US"/>
        </w:rPr>
        <w:t>Fanny</w:t>
      </w:r>
    </w:p>
    <w:p w14:paraId="19FDAA7F" w14:textId="21F3B177" w:rsidR="00021EF3" w:rsidRDefault="00021EF3" w:rsidP="00571542">
      <w:pPr>
        <w:spacing w:after="60"/>
        <w:rPr>
          <w:lang w:val="en-US"/>
        </w:rPr>
      </w:pPr>
      <w:r>
        <w:rPr>
          <w:lang w:val="en-US"/>
        </w:rPr>
        <w:t>FinnD</w:t>
      </w:r>
    </w:p>
    <w:p w14:paraId="1CEBD423" w14:textId="47B16754" w:rsidR="00021EF3" w:rsidRDefault="00021EF3" w:rsidP="00571542">
      <w:pPr>
        <w:spacing w:after="60"/>
        <w:rPr>
          <w:lang w:val="en-US"/>
        </w:rPr>
      </w:pPr>
      <w:r>
        <w:rPr>
          <w:lang w:val="en-US"/>
        </w:rPr>
        <w:t>Florent D’</w:t>
      </w:r>
    </w:p>
    <w:p w14:paraId="7BD5CA91" w14:textId="59DC3472" w:rsidR="00021EF3" w:rsidRDefault="00021EF3" w:rsidP="00571542">
      <w:pPr>
        <w:spacing w:after="60"/>
        <w:rPr>
          <w:lang w:val="en-US"/>
        </w:rPr>
      </w:pPr>
      <w:r>
        <w:rPr>
          <w:lang w:val="en-US"/>
        </w:rPr>
        <w:t>Georg H</w:t>
      </w:r>
    </w:p>
    <w:p w14:paraId="6FD4CFCE" w14:textId="3A88B068" w:rsidR="00021EF3" w:rsidRDefault="00021EF3" w:rsidP="00571542">
      <w:pPr>
        <w:spacing w:after="60"/>
        <w:rPr>
          <w:lang w:val="en-US"/>
        </w:rPr>
      </w:pPr>
      <w:r>
        <w:rPr>
          <w:lang w:val="en-US"/>
        </w:rPr>
        <w:t>GN-04</w:t>
      </w:r>
      <w:r w:rsidR="00040995">
        <w:rPr>
          <w:lang w:val="en-US"/>
        </w:rPr>
        <w:t>89 (Piotr?)</w:t>
      </w:r>
    </w:p>
    <w:p w14:paraId="28E45608" w14:textId="78F9DCFE" w:rsidR="009854AF" w:rsidRDefault="009854AF" w:rsidP="00571542">
      <w:pPr>
        <w:spacing w:after="60"/>
        <w:rPr>
          <w:lang w:val="en-US"/>
        </w:rPr>
      </w:pPr>
      <w:r>
        <w:rPr>
          <w:lang w:val="en-US"/>
        </w:rPr>
        <w:t>Hanna Lappalainen</w:t>
      </w:r>
      <w:r w:rsidR="00BD2D51">
        <w:rPr>
          <w:lang w:val="en-US"/>
        </w:rPr>
        <w:t>,</w:t>
      </w:r>
      <w:r>
        <w:rPr>
          <w:lang w:val="en-US"/>
        </w:rPr>
        <w:t xml:space="preserve"> </w:t>
      </w:r>
      <w:r w:rsidR="00BD2D51">
        <w:rPr>
          <w:lang w:val="en-US"/>
        </w:rPr>
        <w:t>UH</w:t>
      </w:r>
    </w:p>
    <w:p w14:paraId="46CB711F" w14:textId="09D28F7F" w:rsidR="00040995" w:rsidRDefault="00040995" w:rsidP="00571542">
      <w:pPr>
        <w:spacing w:after="60"/>
        <w:rPr>
          <w:lang w:val="en-US"/>
        </w:rPr>
      </w:pPr>
      <w:r>
        <w:rPr>
          <w:lang w:val="en-US"/>
        </w:rPr>
        <w:t>Hervé</w:t>
      </w:r>
    </w:p>
    <w:p w14:paraId="6DD79E5A" w14:textId="3EBAE2B1" w:rsidR="00040995" w:rsidRDefault="00040995" w:rsidP="00571542">
      <w:pPr>
        <w:spacing w:after="60"/>
        <w:rPr>
          <w:lang w:val="en-US"/>
        </w:rPr>
      </w:pPr>
      <w:r>
        <w:rPr>
          <w:lang w:val="en-US"/>
        </w:rPr>
        <w:t>MNH</w:t>
      </w:r>
    </w:p>
    <w:p w14:paraId="229781EF" w14:textId="03F0B83F" w:rsidR="00040995" w:rsidRDefault="00040995" w:rsidP="00571542">
      <w:pPr>
        <w:spacing w:after="60"/>
        <w:rPr>
          <w:lang w:val="en-US"/>
        </w:rPr>
      </w:pPr>
      <w:r>
        <w:rPr>
          <w:lang w:val="en-US"/>
        </w:rPr>
        <w:t>Mariusz G</w:t>
      </w:r>
    </w:p>
    <w:p w14:paraId="44D8EFA0" w14:textId="580E5969" w:rsidR="00040995" w:rsidRDefault="00040995" w:rsidP="00571542">
      <w:pPr>
        <w:spacing w:after="60"/>
        <w:rPr>
          <w:lang w:val="en-US"/>
        </w:rPr>
      </w:pPr>
      <w:r>
        <w:rPr>
          <w:lang w:val="en-US"/>
        </w:rPr>
        <w:t>Martijn Pallandt (UB/MPG?)</w:t>
      </w:r>
    </w:p>
    <w:p w14:paraId="3988EECE" w14:textId="5241DC2F" w:rsidR="00040995" w:rsidRDefault="00040995" w:rsidP="00571542">
      <w:pPr>
        <w:spacing w:after="60"/>
        <w:rPr>
          <w:lang w:val="en-US"/>
        </w:rPr>
      </w:pPr>
      <w:r>
        <w:rPr>
          <w:lang w:val="en-US"/>
        </w:rPr>
        <w:t>Mathias G</w:t>
      </w:r>
    </w:p>
    <w:p w14:paraId="43A8D243" w14:textId="49C63634" w:rsidR="001321E7" w:rsidRPr="001321E7" w:rsidRDefault="001321E7" w:rsidP="00571542">
      <w:pPr>
        <w:spacing w:after="60"/>
        <w:rPr>
          <w:lang w:val="nb-NO"/>
        </w:rPr>
      </w:pPr>
      <w:r w:rsidRPr="001321E7">
        <w:rPr>
          <w:lang w:val="nb-NO"/>
        </w:rPr>
        <w:t>Mat</w:t>
      </w:r>
      <w:r>
        <w:rPr>
          <w:lang w:val="nb-NO"/>
        </w:rPr>
        <w:t>hilde BS, UiB-GEO</w:t>
      </w:r>
    </w:p>
    <w:p w14:paraId="7EC7F3DB" w14:textId="53EA825F" w:rsidR="00040995" w:rsidRPr="001321E7" w:rsidRDefault="00040995" w:rsidP="00571542">
      <w:pPr>
        <w:spacing w:after="60"/>
        <w:rPr>
          <w:lang w:val="nb-NO"/>
        </w:rPr>
      </w:pPr>
      <w:r w:rsidRPr="001321E7">
        <w:rPr>
          <w:lang w:val="nb-NO"/>
        </w:rPr>
        <w:t>Mic</w:t>
      </w:r>
      <w:r w:rsidR="002B7C04" w:rsidRPr="001321E7">
        <w:rPr>
          <w:lang w:val="nb-NO"/>
        </w:rPr>
        <w:t>hael KP, NORDECO</w:t>
      </w:r>
    </w:p>
    <w:p w14:paraId="66985DD6" w14:textId="535975CA" w:rsidR="002B7C04" w:rsidRPr="001321E7" w:rsidRDefault="002B7C04" w:rsidP="00571542">
      <w:pPr>
        <w:spacing w:after="60"/>
        <w:rPr>
          <w:lang w:val="nb-NO"/>
        </w:rPr>
      </w:pPr>
      <w:r w:rsidRPr="001321E7">
        <w:rPr>
          <w:lang w:val="nb-NO"/>
        </w:rPr>
        <w:t>Mikael KS</w:t>
      </w:r>
    </w:p>
    <w:p w14:paraId="2A089B47" w14:textId="6024F490" w:rsidR="002B7C04" w:rsidRDefault="002B7C04" w:rsidP="00571542">
      <w:pPr>
        <w:spacing w:after="60"/>
        <w:rPr>
          <w:lang w:val="en-US"/>
        </w:rPr>
      </w:pPr>
      <w:r>
        <w:rPr>
          <w:lang w:val="en-US"/>
        </w:rPr>
        <w:lastRenderedPageBreak/>
        <w:t>Nick R</w:t>
      </w:r>
    </w:p>
    <w:p w14:paraId="04C7105B" w14:textId="6DB8C344" w:rsidR="002B7C04" w:rsidRDefault="002B7C04" w:rsidP="00571542">
      <w:pPr>
        <w:spacing w:after="60"/>
        <w:rPr>
          <w:lang w:val="en-US"/>
        </w:rPr>
      </w:pPr>
      <w:r>
        <w:rPr>
          <w:lang w:val="en-US"/>
        </w:rPr>
        <w:t>Odd</w:t>
      </w:r>
      <w:r w:rsidR="00132952">
        <w:rPr>
          <w:lang w:val="en-US"/>
        </w:rPr>
        <w:t>-</w:t>
      </w:r>
      <w:r>
        <w:rPr>
          <w:lang w:val="en-US"/>
        </w:rPr>
        <w:t>W B</w:t>
      </w:r>
    </w:p>
    <w:p w14:paraId="6427F71F" w14:textId="53EFE470" w:rsidR="000C6BB6" w:rsidRDefault="000C6BB6" w:rsidP="00571542">
      <w:pPr>
        <w:spacing w:after="60"/>
        <w:rPr>
          <w:lang w:val="en-US"/>
        </w:rPr>
      </w:pPr>
      <w:r>
        <w:rPr>
          <w:lang w:val="en-US"/>
        </w:rPr>
        <w:t>Piotr Glowacki</w:t>
      </w:r>
      <w:r w:rsidR="00D97C9A">
        <w:rPr>
          <w:lang w:val="en-US"/>
        </w:rPr>
        <w:t>, IGPAN</w:t>
      </w:r>
    </w:p>
    <w:p w14:paraId="2B6E8818" w14:textId="672F6692" w:rsidR="002B7C04" w:rsidRDefault="002B7C04" w:rsidP="00571542">
      <w:pPr>
        <w:spacing w:after="60"/>
        <w:rPr>
          <w:lang w:val="en-US"/>
        </w:rPr>
      </w:pPr>
      <w:r>
        <w:rPr>
          <w:lang w:val="en-US"/>
        </w:rPr>
        <w:t>Geir O</w:t>
      </w:r>
    </w:p>
    <w:p w14:paraId="207EE02F" w14:textId="26150643" w:rsidR="002B7C04" w:rsidRDefault="00787614" w:rsidP="00571542">
      <w:pPr>
        <w:spacing w:after="60"/>
        <w:rPr>
          <w:lang w:val="en-US"/>
        </w:rPr>
      </w:pPr>
      <w:r>
        <w:rPr>
          <w:lang w:val="en-US"/>
        </w:rPr>
        <w:t>F Navarro</w:t>
      </w:r>
    </w:p>
    <w:p w14:paraId="0F9DF449" w14:textId="0AFEDA06" w:rsidR="00787614" w:rsidRDefault="00787614" w:rsidP="00571542">
      <w:pPr>
        <w:spacing w:after="60"/>
        <w:rPr>
          <w:lang w:val="en-US"/>
        </w:rPr>
      </w:pPr>
      <w:r>
        <w:rPr>
          <w:lang w:val="en-US"/>
        </w:rPr>
        <w:t>Pedro G</w:t>
      </w:r>
    </w:p>
    <w:p w14:paraId="6DFED372" w14:textId="186D745E" w:rsidR="00787614" w:rsidRDefault="00787614" w:rsidP="00571542">
      <w:pPr>
        <w:spacing w:after="60"/>
        <w:rPr>
          <w:lang w:val="en-US"/>
        </w:rPr>
      </w:pPr>
      <w:r>
        <w:rPr>
          <w:lang w:val="en-US"/>
        </w:rPr>
        <w:t>Peter V</w:t>
      </w:r>
    </w:p>
    <w:p w14:paraId="3A15F0FF" w14:textId="52B8D801" w:rsidR="00787614" w:rsidRDefault="00787614" w:rsidP="00571542">
      <w:pPr>
        <w:spacing w:after="60"/>
        <w:rPr>
          <w:lang w:val="en-US"/>
        </w:rPr>
      </w:pPr>
      <w:r>
        <w:rPr>
          <w:lang w:val="en-US"/>
        </w:rPr>
        <w:t>Roberta</w:t>
      </w:r>
    </w:p>
    <w:p w14:paraId="18437A4E" w14:textId="688C8F04" w:rsidR="00787614" w:rsidRDefault="00787614" w:rsidP="00571542">
      <w:pPr>
        <w:spacing w:after="60"/>
        <w:rPr>
          <w:lang w:val="en-US"/>
        </w:rPr>
      </w:pPr>
      <w:r>
        <w:rPr>
          <w:lang w:val="en-US"/>
        </w:rPr>
        <w:t>Ruth</w:t>
      </w:r>
    </w:p>
    <w:p w14:paraId="7357896E" w14:textId="70777827" w:rsidR="004222DE" w:rsidRDefault="004222DE" w:rsidP="00571542">
      <w:pPr>
        <w:spacing w:after="60"/>
        <w:rPr>
          <w:lang w:val="en-US"/>
        </w:rPr>
      </w:pPr>
      <w:r>
        <w:rPr>
          <w:lang w:val="en-US"/>
        </w:rPr>
        <w:t>Thomas S, AWI</w:t>
      </w:r>
    </w:p>
    <w:p w14:paraId="26EFC3BE" w14:textId="4000A529" w:rsidR="00787614" w:rsidRDefault="00787614" w:rsidP="00571542">
      <w:pPr>
        <w:spacing w:after="60"/>
        <w:rPr>
          <w:lang w:val="en-US"/>
        </w:rPr>
      </w:pPr>
      <w:r>
        <w:rPr>
          <w:lang w:val="en-US"/>
        </w:rPr>
        <w:t>Truls</w:t>
      </w:r>
    </w:p>
    <w:p w14:paraId="73CCFA5F" w14:textId="65250CDE" w:rsidR="00787614" w:rsidRDefault="00787614" w:rsidP="00571542">
      <w:pPr>
        <w:spacing w:after="60"/>
        <w:rPr>
          <w:lang w:val="en-US"/>
        </w:rPr>
      </w:pPr>
      <w:r>
        <w:rPr>
          <w:lang w:val="en-US"/>
        </w:rPr>
        <w:t>Vicente F , EroG</w:t>
      </w:r>
    </w:p>
    <w:p w14:paraId="596B8F51" w14:textId="0613A409" w:rsidR="00787614" w:rsidRPr="00571542" w:rsidRDefault="009854AF" w:rsidP="00571542">
      <w:pPr>
        <w:spacing w:after="60"/>
        <w:rPr>
          <w:lang w:val="en-US"/>
        </w:rPr>
      </w:pPr>
      <w:r>
        <w:rPr>
          <w:lang w:val="en-US"/>
        </w:rPr>
        <w:t>Yubao Qui</w:t>
      </w:r>
    </w:p>
    <w:p w14:paraId="223F091F" w14:textId="03C5FF90" w:rsidR="00C63AEF" w:rsidRDefault="00C63AEF" w:rsidP="00C63AEF"/>
    <w:p w14:paraId="5DE9E804" w14:textId="77777777" w:rsidR="00C63AEF" w:rsidRDefault="00C63AEF" w:rsidP="00C63AEF"/>
    <w:p w14:paraId="348D7C27" w14:textId="32E0BF95" w:rsidR="00BC67AC" w:rsidRDefault="00BC67AC" w:rsidP="006F4300">
      <w:pPr>
        <w:rPr>
          <w:lang w:val="en-US"/>
        </w:rPr>
      </w:pPr>
    </w:p>
    <w:p w14:paraId="732281AE" w14:textId="77777777" w:rsidR="00BC67AC" w:rsidRPr="00560A8A" w:rsidRDefault="00BC67AC" w:rsidP="006F4300">
      <w:pPr>
        <w:rPr>
          <w:lang w:val="en-US"/>
        </w:rPr>
      </w:pPr>
    </w:p>
    <w:p w14:paraId="335B67CA" w14:textId="77777777" w:rsidR="006F4300" w:rsidRPr="00560A8A" w:rsidRDefault="006F4300" w:rsidP="007A1231">
      <w:pPr>
        <w:rPr>
          <w:lang w:val="en-US"/>
        </w:rPr>
      </w:pPr>
    </w:p>
    <w:p w14:paraId="08C09FFB" w14:textId="77777777" w:rsidR="00B4153A" w:rsidRPr="00560A8A" w:rsidRDefault="00B4153A">
      <w:pPr>
        <w:rPr>
          <w:lang w:val="en-US"/>
        </w:rPr>
      </w:pPr>
    </w:p>
    <w:sectPr w:rsidR="00B4153A" w:rsidRPr="00560A8A" w:rsidSect="00821BCB">
      <w:headerReference w:type="default" r:id="rId10"/>
      <w:footerReference w:type="even" r:id="rId11"/>
      <w:footerReference w:type="default" r:id="rId12"/>
      <w:pgSz w:w="12240" w:h="15840"/>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0A30" w14:textId="77777777" w:rsidR="00F82AB3" w:rsidRDefault="00F82AB3" w:rsidP="003C3F39">
      <w:r>
        <w:separator/>
      </w:r>
    </w:p>
  </w:endnote>
  <w:endnote w:type="continuationSeparator" w:id="0">
    <w:p w14:paraId="6031953A" w14:textId="77777777" w:rsidR="00F82AB3" w:rsidRDefault="00F82AB3" w:rsidP="003C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436074"/>
      <w:docPartObj>
        <w:docPartGallery w:val="Page Numbers (Bottom of Page)"/>
        <w:docPartUnique/>
      </w:docPartObj>
    </w:sdtPr>
    <w:sdtEndPr>
      <w:rPr>
        <w:rStyle w:val="PageNumber"/>
      </w:rPr>
    </w:sdtEndPr>
    <w:sdtContent>
      <w:p w14:paraId="0A9EE7AB" w14:textId="267CDE9B" w:rsidR="00245454" w:rsidRDefault="00245454" w:rsidP="007453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DAA33C" w14:textId="77777777" w:rsidR="003C3F39" w:rsidRDefault="003C3F39" w:rsidP="00245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3937285"/>
      <w:docPartObj>
        <w:docPartGallery w:val="Page Numbers (Bottom of Page)"/>
        <w:docPartUnique/>
      </w:docPartObj>
    </w:sdtPr>
    <w:sdtEndPr>
      <w:rPr>
        <w:rStyle w:val="PageNumber"/>
      </w:rPr>
    </w:sdtEndPr>
    <w:sdtContent>
      <w:p w14:paraId="437C1449" w14:textId="62EA0D89" w:rsidR="00245454" w:rsidRDefault="00245454" w:rsidP="007453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EEC3B3" w14:textId="77777777" w:rsidR="003C3F39" w:rsidRDefault="003C3F39" w:rsidP="002454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0D69" w14:textId="77777777" w:rsidR="00F82AB3" w:rsidRDefault="00F82AB3" w:rsidP="003C3F39">
      <w:r>
        <w:separator/>
      </w:r>
    </w:p>
  </w:footnote>
  <w:footnote w:type="continuationSeparator" w:id="0">
    <w:p w14:paraId="533DBEAC" w14:textId="77777777" w:rsidR="00F82AB3" w:rsidRDefault="00F82AB3" w:rsidP="003C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C837" w14:textId="752073B7" w:rsidR="003C3F39" w:rsidRPr="00675937" w:rsidRDefault="003C3F39" w:rsidP="003C3F39">
    <w:pPr>
      <w:pStyle w:val="Header"/>
      <w:tabs>
        <w:tab w:val="center" w:pos="5529"/>
      </w:tabs>
      <w:rPr>
        <w:i/>
        <w:sz w:val="20"/>
        <w:szCs w:val="20"/>
        <w:lang w:val="en-GB"/>
      </w:rPr>
    </w:pPr>
    <w:r>
      <w:rPr>
        <w:noProof/>
        <w:lang w:val="en-GB" w:eastAsia="en-GB"/>
      </w:rPr>
      <w:drawing>
        <wp:inline distT="0" distB="0" distL="0" distR="0" wp14:anchorId="2FE3F89A" wp14:editId="57C4F899">
          <wp:extent cx="1716311" cy="418465"/>
          <wp:effectExtent l="0" t="0" r="0" b="63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021" cy="439119"/>
                  </a:xfrm>
                  <a:prstGeom prst="rect">
                    <a:avLst/>
                  </a:prstGeom>
                </pic:spPr>
              </pic:pic>
            </a:graphicData>
          </a:graphic>
        </wp:inline>
      </w:drawing>
    </w:r>
    <w:r w:rsidRPr="00675937">
      <w:rPr>
        <w:lang w:val="en-GB"/>
      </w:rPr>
      <w:tab/>
    </w:r>
    <w:r>
      <w:rPr>
        <w:lang w:val="en-GB"/>
      </w:rPr>
      <w:tab/>
    </w:r>
    <w:r w:rsidRPr="00675937">
      <w:rPr>
        <w:lang w:val="en-GB"/>
      </w:rPr>
      <w:tab/>
    </w:r>
  </w:p>
  <w:p w14:paraId="35D7B914" w14:textId="748DD5D9" w:rsidR="003C3F39" w:rsidRPr="00675937" w:rsidRDefault="003C3F39" w:rsidP="003C3F39">
    <w:pPr>
      <w:pStyle w:val="Header"/>
      <w:tabs>
        <w:tab w:val="center" w:pos="10206"/>
      </w:tabs>
      <w:rPr>
        <w:color w:val="4472C4" w:themeColor="accent1"/>
        <w:u w:val="single"/>
        <w:lang w:val="en-GB"/>
      </w:rPr>
    </w:pPr>
    <w:r w:rsidRPr="00675937">
      <w:rPr>
        <w:i/>
        <w:color w:val="4472C4" w:themeColor="accent1"/>
        <w:sz w:val="20"/>
        <w:szCs w:val="20"/>
        <w:u w:val="single"/>
        <w:lang w:val="en-GB"/>
      </w:rPr>
      <w:tab/>
    </w:r>
    <w:r>
      <w:rPr>
        <w:i/>
        <w:color w:val="4472C4" w:themeColor="accent1"/>
        <w:sz w:val="20"/>
        <w:szCs w:val="20"/>
        <w:u w:val="single"/>
        <w:lang w:val="en-GB"/>
      </w:rPr>
      <w:tab/>
    </w:r>
  </w:p>
  <w:p w14:paraId="6255FEE0" w14:textId="77777777" w:rsidR="003C3F39" w:rsidRPr="003C3F39" w:rsidRDefault="003C3F3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C3E"/>
    <w:multiLevelType w:val="hybridMultilevel"/>
    <w:tmpl w:val="B0FE7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D7015"/>
    <w:multiLevelType w:val="hybridMultilevel"/>
    <w:tmpl w:val="A2587AAE"/>
    <w:lvl w:ilvl="0" w:tplc="007E4DB6">
      <w:start w:val="18"/>
      <w:numFmt w:val="bullet"/>
      <w:lvlText w:val=""/>
      <w:lvlJc w:val="left"/>
      <w:pPr>
        <w:ind w:left="780" w:hanging="360"/>
      </w:pPr>
      <w:rPr>
        <w:rFonts w:ascii="Wingdings" w:eastAsiaTheme="minorHAnsi" w:hAnsi="Wingdings"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0685E9A"/>
    <w:multiLevelType w:val="hybridMultilevel"/>
    <w:tmpl w:val="C5B4FE12"/>
    <w:lvl w:ilvl="0" w:tplc="8AE62DC8">
      <w:start w:val="1"/>
      <w:numFmt w:val="bullet"/>
      <w:lvlText w:val="-"/>
      <w:lvlJc w:val="left"/>
      <w:pPr>
        <w:ind w:left="420" w:hanging="360"/>
      </w:pPr>
      <w:rPr>
        <w:rFonts w:ascii="Segoe UI" w:eastAsiaTheme="minorHAnsi" w:hAnsi="Segoe UI" w:cs="Segoe UI"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8EA55F7"/>
    <w:multiLevelType w:val="hybridMultilevel"/>
    <w:tmpl w:val="6DD60C4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58A7ED7"/>
    <w:multiLevelType w:val="hybridMultilevel"/>
    <w:tmpl w:val="4E4401B8"/>
    <w:lvl w:ilvl="0" w:tplc="38F216C8">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40"/>
    <w:rsid w:val="00002BC3"/>
    <w:rsid w:val="00007E44"/>
    <w:rsid w:val="00021EF3"/>
    <w:rsid w:val="00023922"/>
    <w:rsid w:val="00032B11"/>
    <w:rsid w:val="00040995"/>
    <w:rsid w:val="00067A60"/>
    <w:rsid w:val="00073A48"/>
    <w:rsid w:val="000A18C4"/>
    <w:rsid w:val="000C3872"/>
    <w:rsid w:val="000C5448"/>
    <w:rsid w:val="000C6BB6"/>
    <w:rsid w:val="000D7503"/>
    <w:rsid w:val="000F7682"/>
    <w:rsid w:val="00104BC7"/>
    <w:rsid w:val="00106F67"/>
    <w:rsid w:val="00107951"/>
    <w:rsid w:val="0011593B"/>
    <w:rsid w:val="00117271"/>
    <w:rsid w:val="001215F0"/>
    <w:rsid w:val="00121FDB"/>
    <w:rsid w:val="001321E7"/>
    <w:rsid w:val="00132952"/>
    <w:rsid w:val="00132C0C"/>
    <w:rsid w:val="0013610C"/>
    <w:rsid w:val="00136C14"/>
    <w:rsid w:val="00154C88"/>
    <w:rsid w:val="0015694B"/>
    <w:rsid w:val="0016702D"/>
    <w:rsid w:val="0017342A"/>
    <w:rsid w:val="00173865"/>
    <w:rsid w:val="00173B9F"/>
    <w:rsid w:val="001746DE"/>
    <w:rsid w:val="00176ECE"/>
    <w:rsid w:val="00194FA9"/>
    <w:rsid w:val="00196867"/>
    <w:rsid w:val="001B0030"/>
    <w:rsid w:val="001B48DE"/>
    <w:rsid w:val="001C31F4"/>
    <w:rsid w:val="001C37FD"/>
    <w:rsid w:val="001C3C1E"/>
    <w:rsid w:val="001E03DC"/>
    <w:rsid w:val="001E439B"/>
    <w:rsid w:val="00200FC7"/>
    <w:rsid w:val="0020151E"/>
    <w:rsid w:val="00224495"/>
    <w:rsid w:val="002244F1"/>
    <w:rsid w:val="00236067"/>
    <w:rsid w:val="00245454"/>
    <w:rsid w:val="002475C0"/>
    <w:rsid w:val="00251D0E"/>
    <w:rsid w:val="0025347B"/>
    <w:rsid w:val="00272B17"/>
    <w:rsid w:val="0027447E"/>
    <w:rsid w:val="0028200B"/>
    <w:rsid w:val="002A0E74"/>
    <w:rsid w:val="002A46A7"/>
    <w:rsid w:val="002B7C04"/>
    <w:rsid w:val="002E7FCD"/>
    <w:rsid w:val="002F0B15"/>
    <w:rsid w:val="002F5E4D"/>
    <w:rsid w:val="00306729"/>
    <w:rsid w:val="00315EE5"/>
    <w:rsid w:val="003165D6"/>
    <w:rsid w:val="00360E84"/>
    <w:rsid w:val="0036346A"/>
    <w:rsid w:val="00370BBC"/>
    <w:rsid w:val="00374D82"/>
    <w:rsid w:val="00396D95"/>
    <w:rsid w:val="003A4191"/>
    <w:rsid w:val="003A57B4"/>
    <w:rsid w:val="003B1169"/>
    <w:rsid w:val="003C3F39"/>
    <w:rsid w:val="003C5353"/>
    <w:rsid w:val="003C732C"/>
    <w:rsid w:val="003D236F"/>
    <w:rsid w:val="003E777A"/>
    <w:rsid w:val="00405620"/>
    <w:rsid w:val="004214F0"/>
    <w:rsid w:val="004222DE"/>
    <w:rsid w:val="00442B00"/>
    <w:rsid w:val="00476C32"/>
    <w:rsid w:val="00477A0F"/>
    <w:rsid w:val="004802E5"/>
    <w:rsid w:val="00482300"/>
    <w:rsid w:val="004932A0"/>
    <w:rsid w:val="00495B43"/>
    <w:rsid w:val="004B0668"/>
    <w:rsid w:val="004C2BDB"/>
    <w:rsid w:val="004D352B"/>
    <w:rsid w:val="004D5A69"/>
    <w:rsid w:val="004E0E51"/>
    <w:rsid w:val="00505DE8"/>
    <w:rsid w:val="00517667"/>
    <w:rsid w:val="005248A1"/>
    <w:rsid w:val="00526DDB"/>
    <w:rsid w:val="00535C67"/>
    <w:rsid w:val="0054086D"/>
    <w:rsid w:val="00542F55"/>
    <w:rsid w:val="00560A8A"/>
    <w:rsid w:val="00560F14"/>
    <w:rsid w:val="00571542"/>
    <w:rsid w:val="0058036B"/>
    <w:rsid w:val="005A0492"/>
    <w:rsid w:val="005A0E80"/>
    <w:rsid w:val="005A45D7"/>
    <w:rsid w:val="005B15B5"/>
    <w:rsid w:val="005D1B46"/>
    <w:rsid w:val="005D2077"/>
    <w:rsid w:val="005F3EB1"/>
    <w:rsid w:val="00607A0C"/>
    <w:rsid w:val="00610654"/>
    <w:rsid w:val="00616C90"/>
    <w:rsid w:val="00623010"/>
    <w:rsid w:val="00632A0F"/>
    <w:rsid w:val="00634506"/>
    <w:rsid w:val="00635125"/>
    <w:rsid w:val="0065611F"/>
    <w:rsid w:val="00656BEC"/>
    <w:rsid w:val="00663058"/>
    <w:rsid w:val="0066329F"/>
    <w:rsid w:val="0066383D"/>
    <w:rsid w:val="0068210D"/>
    <w:rsid w:val="006825A8"/>
    <w:rsid w:val="006932C9"/>
    <w:rsid w:val="006A227B"/>
    <w:rsid w:val="006A4893"/>
    <w:rsid w:val="006B1736"/>
    <w:rsid w:val="006C18AE"/>
    <w:rsid w:val="006C4C58"/>
    <w:rsid w:val="006C7AAF"/>
    <w:rsid w:val="006D320C"/>
    <w:rsid w:val="006E3CC2"/>
    <w:rsid w:val="006F1CF9"/>
    <w:rsid w:val="006F3240"/>
    <w:rsid w:val="006F4300"/>
    <w:rsid w:val="007128C0"/>
    <w:rsid w:val="00720F7B"/>
    <w:rsid w:val="00727834"/>
    <w:rsid w:val="00741F86"/>
    <w:rsid w:val="007461E5"/>
    <w:rsid w:val="007476BC"/>
    <w:rsid w:val="0075008B"/>
    <w:rsid w:val="00756A71"/>
    <w:rsid w:val="00760E7C"/>
    <w:rsid w:val="00761F6D"/>
    <w:rsid w:val="0077101B"/>
    <w:rsid w:val="00774354"/>
    <w:rsid w:val="0078066A"/>
    <w:rsid w:val="00787413"/>
    <w:rsid w:val="00787614"/>
    <w:rsid w:val="007A0067"/>
    <w:rsid w:val="007A1231"/>
    <w:rsid w:val="007B18C0"/>
    <w:rsid w:val="007C0760"/>
    <w:rsid w:val="007C21EF"/>
    <w:rsid w:val="007C6191"/>
    <w:rsid w:val="008201B9"/>
    <w:rsid w:val="00821BCB"/>
    <w:rsid w:val="00847398"/>
    <w:rsid w:val="00851075"/>
    <w:rsid w:val="00876D6C"/>
    <w:rsid w:val="00883261"/>
    <w:rsid w:val="00890A4E"/>
    <w:rsid w:val="00891BA3"/>
    <w:rsid w:val="008A4809"/>
    <w:rsid w:val="008D18B0"/>
    <w:rsid w:val="008E0AD8"/>
    <w:rsid w:val="008E614E"/>
    <w:rsid w:val="008F074D"/>
    <w:rsid w:val="009038A8"/>
    <w:rsid w:val="00905CD6"/>
    <w:rsid w:val="00934C94"/>
    <w:rsid w:val="009366FB"/>
    <w:rsid w:val="009617EB"/>
    <w:rsid w:val="009640E3"/>
    <w:rsid w:val="009854AF"/>
    <w:rsid w:val="009857AF"/>
    <w:rsid w:val="009924E2"/>
    <w:rsid w:val="009979AC"/>
    <w:rsid w:val="009A1483"/>
    <w:rsid w:val="009C7D75"/>
    <w:rsid w:val="009C7E55"/>
    <w:rsid w:val="009D75D0"/>
    <w:rsid w:val="009E069F"/>
    <w:rsid w:val="009E2BB6"/>
    <w:rsid w:val="009F3542"/>
    <w:rsid w:val="009F463A"/>
    <w:rsid w:val="00A14FE2"/>
    <w:rsid w:val="00A17431"/>
    <w:rsid w:val="00A222C4"/>
    <w:rsid w:val="00A42074"/>
    <w:rsid w:val="00A45052"/>
    <w:rsid w:val="00A45849"/>
    <w:rsid w:val="00A463B1"/>
    <w:rsid w:val="00A517CF"/>
    <w:rsid w:val="00A5194E"/>
    <w:rsid w:val="00A66440"/>
    <w:rsid w:val="00A93DB9"/>
    <w:rsid w:val="00A944BB"/>
    <w:rsid w:val="00A9589F"/>
    <w:rsid w:val="00AB5694"/>
    <w:rsid w:val="00AE0730"/>
    <w:rsid w:val="00AE4B5D"/>
    <w:rsid w:val="00B14C9E"/>
    <w:rsid w:val="00B2248C"/>
    <w:rsid w:val="00B26139"/>
    <w:rsid w:val="00B344BC"/>
    <w:rsid w:val="00B40A05"/>
    <w:rsid w:val="00B4153A"/>
    <w:rsid w:val="00B42C27"/>
    <w:rsid w:val="00B619EA"/>
    <w:rsid w:val="00B628BE"/>
    <w:rsid w:val="00B649DE"/>
    <w:rsid w:val="00B8031F"/>
    <w:rsid w:val="00B87682"/>
    <w:rsid w:val="00B94FAE"/>
    <w:rsid w:val="00B97740"/>
    <w:rsid w:val="00B97885"/>
    <w:rsid w:val="00BA58C2"/>
    <w:rsid w:val="00BA59A4"/>
    <w:rsid w:val="00BB69F6"/>
    <w:rsid w:val="00BC3079"/>
    <w:rsid w:val="00BC3EED"/>
    <w:rsid w:val="00BC4679"/>
    <w:rsid w:val="00BC5EEA"/>
    <w:rsid w:val="00BC6401"/>
    <w:rsid w:val="00BC67AC"/>
    <w:rsid w:val="00BD0186"/>
    <w:rsid w:val="00BD2D51"/>
    <w:rsid w:val="00C011AF"/>
    <w:rsid w:val="00C1263D"/>
    <w:rsid w:val="00C13AE7"/>
    <w:rsid w:val="00C24E4A"/>
    <w:rsid w:val="00C26FEB"/>
    <w:rsid w:val="00C3074C"/>
    <w:rsid w:val="00C60C7E"/>
    <w:rsid w:val="00C612F7"/>
    <w:rsid w:val="00C63AEF"/>
    <w:rsid w:val="00C673D6"/>
    <w:rsid w:val="00C67781"/>
    <w:rsid w:val="00C747B1"/>
    <w:rsid w:val="00C83B5A"/>
    <w:rsid w:val="00C86B9A"/>
    <w:rsid w:val="00CA1318"/>
    <w:rsid w:val="00CB27C0"/>
    <w:rsid w:val="00CC031E"/>
    <w:rsid w:val="00CD7EFC"/>
    <w:rsid w:val="00CE5928"/>
    <w:rsid w:val="00D03A0F"/>
    <w:rsid w:val="00D0633C"/>
    <w:rsid w:val="00D13228"/>
    <w:rsid w:val="00D136AC"/>
    <w:rsid w:val="00D2053F"/>
    <w:rsid w:val="00D21BD6"/>
    <w:rsid w:val="00D32A39"/>
    <w:rsid w:val="00D332C3"/>
    <w:rsid w:val="00D33AF4"/>
    <w:rsid w:val="00D357ED"/>
    <w:rsid w:val="00D37528"/>
    <w:rsid w:val="00D525A4"/>
    <w:rsid w:val="00D535B4"/>
    <w:rsid w:val="00D55444"/>
    <w:rsid w:val="00D56C2F"/>
    <w:rsid w:val="00D577AB"/>
    <w:rsid w:val="00D631AF"/>
    <w:rsid w:val="00D76383"/>
    <w:rsid w:val="00D9376D"/>
    <w:rsid w:val="00D97C9A"/>
    <w:rsid w:val="00DB180A"/>
    <w:rsid w:val="00DB2D3C"/>
    <w:rsid w:val="00DB58B9"/>
    <w:rsid w:val="00DC1DE8"/>
    <w:rsid w:val="00DC74CF"/>
    <w:rsid w:val="00DF076C"/>
    <w:rsid w:val="00DF4E63"/>
    <w:rsid w:val="00E0206B"/>
    <w:rsid w:val="00E04131"/>
    <w:rsid w:val="00E04A2A"/>
    <w:rsid w:val="00E05615"/>
    <w:rsid w:val="00E068CD"/>
    <w:rsid w:val="00E07ED2"/>
    <w:rsid w:val="00E16423"/>
    <w:rsid w:val="00E220A2"/>
    <w:rsid w:val="00E3450B"/>
    <w:rsid w:val="00E47BEC"/>
    <w:rsid w:val="00E70CC1"/>
    <w:rsid w:val="00E84872"/>
    <w:rsid w:val="00EA39A8"/>
    <w:rsid w:val="00EA6157"/>
    <w:rsid w:val="00EC76B9"/>
    <w:rsid w:val="00ED1DBE"/>
    <w:rsid w:val="00EE6331"/>
    <w:rsid w:val="00EF1C74"/>
    <w:rsid w:val="00F01BE6"/>
    <w:rsid w:val="00F1384F"/>
    <w:rsid w:val="00F1689E"/>
    <w:rsid w:val="00F33961"/>
    <w:rsid w:val="00F373AE"/>
    <w:rsid w:val="00F41528"/>
    <w:rsid w:val="00F4218B"/>
    <w:rsid w:val="00F45B95"/>
    <w:rsid w:val="00F465CB"/>
    <w:rsid w:val="00F53FB7"/>
    <w:rsid w:val="00F56E72"/>
    <w:rsid w:val="00F63ED1"/>
    <w:rsid w:val="00F64B15"/>
    <w:rsid w:val="00F7077B"/>
    <w:rsid w:val="00F80FF6"/>
    <w:rsid w:val="00F81C4A"/>
    <w:rsid w:val="00F81F00"/>
    <w:rsid w:val="00F82AB3"/>
    <w:rsid w:val="00FE0A42"/>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714F"/>
  <w15:chartTrackingRefBased/>
  <w15:docId w15:val="{FD0DA0DE-4B07-7F41-B005-98701E2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0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702D"/>
    <w:pPr>
      <w:keepNext/>
      <w:spacing w:before="240" w:after="60"/>
      <w:jc w:val="both"/>
      <w:outlineLvl w:val="1"/>
    </w:pPr>
    <w:rPr>
      <w:rFonts w:ascii="Arial" w:eastAsia="Times New Roman" w:hAnsi="Arial" w:cs="Arial"/>
      <w:b/>
      <w:bCs/>
      <w:i/>
      <w:iCs/>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02D"/>
    <w:rPr>
      <w:rFonts w:ascii="Arial" w:eastAsia="Times New Roman" w:hAnsi="Arial" w:cs="Arial"/>
      <w:b/>
      <w:bCs/>
      <w:i/>
      <w:iCs/>
      <w:szCs w:val="28"/>
      <w:lang w:val="en-GB" w:eastAsia="en-GB"/>
    </w:rPr>
  </w:style>
  <w:style w:type="character" w:customStyle="1" w:styleId="inv-meeting-url">
    <w:name w:val="inv-meeting-url"/>
    <w:basedOn w:val="DefaultParagraphFont"/>
    <w:rsid w:val="006F3240"/>
  </w:style>
  <w:style w:type="character" w:styleId="Hyperlink">
    <w:name w:val="Hyperlink"/>
    <w:basedOn w:val="DefaultParagraphFont"/>
    <w:uiPriority w:val="99"/>
    <w:semiHidden/>
    <w:unhideWhenUsed/>
    <w:rsid w:val="006F3240"/>
    <w:rPr>
      <w:color w:val="0000FF"/>
      <w:u w:val="single"/>
    </w:rPr>
  </w:style>
  <w:style w:type="paragraph" w:styleId="ListParagraph">
    <w:name w:val="List Paragraph"/>
    <w:basedOn w:val="Normal"/>
    <w:uiPriority w:val="34"/>
    <w:qFormat/>
    <w:rsid w:val="00D55444"/>
    <w:pPr>
      <w:ind w:left="720"/>
      <w:contextualSpacing/>
    </w:pPr>
  </w:style>
  <w:style w:type="paragraph" w:styleId="Header">
    <w:name w:val="header"/>
    <w:basedOn w:val="Normal"/>
    <w:link w:val="HeaderChar"/>
    <w:uiPriority w:val="99"/>
    <w:unhideWhenUsed/>
    <w:rsid w:val="003C3F39"/>
    <w:pPr>
      <w:tabs>
        <w:tab w:val="center" w:pos="4680"/>
        <w:tab w:val="right" w:pos="9360"/>
      </w:tabs>
    </w:pPr>
  </w:style>
  <w:style w:type="character" w:customStyle="1" w:styleId="HeaderChar">
    <w:name w:val="Header Char"/>
    <w:basedOn w:val="DefaultParagraphFont"/>
    <w:link w:val="Header"/>
    <w:uiPriority w:val="99"/>
    <w:rsid w:val="003C3F39"/>
  </w:style>
  <w:style w:type="paragraph" w:styleId="Footer">
    <w:name w:val="footer"/>
    <w:basedOn w:val="Normal"/>
    <w:link w:val="FooterChar"/>
    <w:uiPriority w:val="99"/>
    <w:unhideWhenUsed/>
    <w:rsid w:val="003C3F39"/>
    <w:pPr>
      <w:tabs>
        <w:tab w:val="center" w:pos="4680"/>
        <w:tab w:val="right" w:pos="9360"/>
      </w:tabs>
    </w:pPr>
  </w:style>
  <w:style w:type="character" w:customStyle="1" w:styleId="FooterChar">
    <w:name w:val="Footer Char"/>
    <w:basedOn w:val="DefaultParagraphFont"/>
    <w:link w:val="Footer"/>
    <w:uiPriority w:val="99"/>
    <w:rsid w:val="003C3F39"/>
  </w:style>
  <w:style w:type="character" w:styleId="PageNumber">
    <w:name w:val="page number"/>
    <w:basedOn w:val="DefaultParagraphFont"/>
    <w:uiPriority w:val="99"/>
    <w:semiHidden/>
    <w:unhideWhenUsed/>
    <w:rsid w:val="00245454"/>
  </w:style>
  <w:style w:type="paragraph" w:styleId="NormalWeb">
    <w:name w:val="Normal (Web)"/>
    <w:basedOn w:val="Normal"/>
    <w:uiPriority w:val="99"/>
    <w:unhideWhenUsed/>
    <w:rsid w:val="004802E5"/>
    <w:pPr>
      <w:spacing w:before="100" w:beforeAutospacing="1" w:after="100" w:afterAutospacing="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2360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445">
      <w:bodyDiv w:val="1"/>
      <w:marLeft w:val="0"/>
      <w:marRight w:val="0"/>
      <w:marTop w:val="0"/>
      <w:marBottom w:val="0"/>
      <w:divBdr>
        <w:top w:val="none" w:sz="0" w:space="0" w:color="auto"/>
        <w:left w:val="none" w:sz="0" w:space="0" w:color="auto"/>
        <w:bottom w:val="none" w:sz="0" w:space="0" w:color="auto"/>
        <w:right w:val="none" w:sz="0" w:space="0" w:color="auto"/>
      </w:divBdr>
    </w:div>
    <w:div w:id="58794411">
      <w:bodyDiv w:val="1"/>
      <w:marLeft w:val="45"/>
      <w:marRight w:val="45"/>
      <w:marTop w:val="45"/>
      <w:marBottom w:val="45"/>
      <w:divBdr>
        <w:top w:val="none" w:sz="0" w:space="0" w:color="auto"/>
        <w:left w:val="none" w:sz="0" w:space="0" w:color="auto"/>
        <w:bottom w:val="none" w:sz="0" w:space="0" w:color="auto"/>
        <w:right w:val="none" w:sz="0" w:space="0" w:color="auto"/>
      </w:divBdr>
      <w:divsChild>
        <w:div w:id="667247836">
          <w:marLeft w:val="0"/>
          <w:marRight w:val="0"/>
          <w:marTop w:val="0"/>
          <w:marBottom w:val="75"/>
          <w:divBdr>
            <w:top w:val="none" w:sz="0" w:space="0" w:color="auto"/>
            <w:left w:val="none" w:sz="0" w:space="0" w:color="auto"/>
            <w:bottom w:val="none" w:sz="0" w:space="0" w:color="auto"/>
            <w:right w:val="none" w:sz="0" w:space="0" w:color="auto"/>
          </w:divBdr>
        </w:div>
      </w:divsChild>
    </w:div>
    <w:div w:id="313724881">
      <w:bodyDiv w:val="1"/>
      <w:marLeft w:val="45"/>
      <w:marRight w:val="45"/>
      <w:marTop w:val="45"/>
      <w:marBottom w:val="45"/>
      <w:divBdr>
        <w:top w:val="none" w:sz="0" w:space="0" w:color="auto"/>
        <w:left w:val="none" w:sz="0" w:space="0" w:color="auto"/>
        <w:bottom w:val="none" w:sz="0" w:space="0" w:color="auto"/>
        <w:right w:val="none" w:sz="0" w:space="0" w:color="auto"/>
      </w:divBdr>
      <w:divsChild>
        <w:div w:id="1590314189">
          <w:marLeft w:val="0"/>
          <w:marRight w:val="0"/>
          <w:marTop w:val="0"/>
          <w:marBottom w:val="75"/>
          <w:divBdr>
            <w:top w:val="none" w:sz="0" w:space="0" w:color="auto"/>
            <w:left w:val="none" w:sz="0" w:space="0" w:color="auto"/>
            <w:bottom w:val="none" w:sz="0" w:space="0" w:color="auto"/>
            <w:right w:val="none" w:sz="0" w:space="0" w:color="auto"/>
          </w:divBdr>
        </w:div>
      </w:divsChild>
    </w:div>
    <w:div w:id="372072812">
      <w:bodyDiv w:val="1"/>
      <w:marLeft w:val="45"/>
      <w:marRight w:val="45"/>
      <w:marTop w:val="45"/>
      <w:marBottom w:val="45"/>
      <w:divBdr>
        <w:top w:val="none" w:sz="0" w:space="0" w:color="auto"/>
        <w:left w:val="none" w:sz="0" w:space="0" w:color="auto"/>
        <w:bottom w:val="none" w:sz="0" w:space="0" w:color="auto"/>
        <w:right w:val="none" w:sz="0" w:space="0" w:color="auto"/>
      </w:divBdr>
      <w:divsChild>
        <w:div w:id="1489856483">
          <w:marLeft w:val="0"/>
          <w:marRight w:val="0"/>
          <w:marTop w:val="0"/>
          <w:marBottom w:val="75"/>
          <w:divBdr>
            <w:top w:val="none" w:sz="0" w:space="0" w:color="auto"/>
            <w:left w:val="none" w:sz="0" w:space="0" w:color="auto"/>
            <w:bottom w:val="none" w:sz="0" w:space="0" w:color="auto"/>
            <w:right w:val="none" w:sz="0" w:space="0" w:color="auto"/>
          </w:divBdr>
        </w:div>
      </w:divsChild>
    </w:div>
    <w:div w:id="384262963">
      <w:bodyDiv w:val="1"/>
      <w:marLeft w:val="45"/>
      <w:marRight w:val="45"/>
      <w:marTop w:val="45"/>
      <w:marBottom w:val="45"/>
      <w:divBdr>
        <w:top w:val="none" w:sz="0" w:space="0" w:color="auto"/>
        <w:left w:val="none" w:sz="0" w:space="0" w:color="auto"/>
        <w:bottom w:val="none" w:sz="0" w:space="0" w:color="auto"/>
        <w:right w:val="none" w:sz="0" w:space="0" w:color="auto"/>
      </w:divBdr>
      <w:divsChild>
        <w:div w:id="700397489">
          <w:marLeft w:val="0"/>
          <w:marRight w:val="0"/>
          <w:marTop w:val="0"/>
          <w:marBottom w:val="75"/>
          <w:divBdr>
            <w:top w:val="none" w:sz="0" w:space="0" w:color="auto"/>
            <w:left w:val="none" w:sz="0" w:space="0" w:color="auto"/>
            <w:bottom w:val="none" w:sz="0" w:space="0" w:color="auto"/>
            <w:right w:val="none" w:sz="0" w:space="0" w:color="auto"/>
          </w:divBdr>
        </w:div>
      </w:divsChild>
    </w:div>
    <w:div w:id="464540715">
      <w:bodyDiv w:val="1"/>
      <w:marLeft w:val="45"/>
      <w:marRight w:val="45"/>
      <w:marTop w:val="45"/>
      <w:marBottom w:val="45"/>
      <w:divBdr>
        <w:top w:val="none" w:sz="0" w:space="0" w:color="auto"/>
        <w:left w:val="none" w:sz="0" w:space="0" w:color="auto"/>
        <w:bottom w:val="none" w:sz="0" w:space="0" w:color="auto"/>
        <w:right w:val="none" w:sz="0" w:space="0" w:color="auto"/>
      </w:divBdr>
      <w:divsChild>
        <w:div w:id="477304040">
          <w:marLeft w:val="0"/>
          <w:marRight w:val="0"/>
          <w:marTop w:val="0"/>
          <w:marBottom w:val="75"/>
          <w:divBdr>
            <w:top w:val="none" w:sz="0" w:space="0" w:color="auto"/>
            <w:left w:val="none" w:sz="0" w:space="0" w:color="auto"/>
            <w:bottom w:val="none" w:sz="0" w:space="0" w:color="auto"/>
            <w:right w:val="none" w:sz="0" w:space="0" w:color="auto"/>
          </w:divBdr>
        </w:div>
      </w:divsChild>
    </w:div>
    <w:div w:id="504172956">
      <w:bodyDiv w:val="1"/>
      <w:marLeft w:val="45"/>
      <w:marRight w:val="45"/>
      <w:marTop w:val="45"/>
      <w:marBottom w:val="45"/>
      <w:divBdr>
        <w:top w:val="none" w:sz="0" w:space="0" w:color="auto"/>
        <w:left w:val="none" w:sz="0" w:space="0" w:color="auto"/>
        <w:bottom w:val="none" w:sz="0" w:space="0" w:color="auto"/>
        <w:right w:val="none" w:sz="0" w:space="0" w:color="auto"/>
      </w:divBdr>
      <w:divsChild>
        <w:div w:id="1279295341">
          <w:marLeft w:val="0"/>
          <w:marRight w:val="0"/>
          <w:marTop w:val="0"/>
          <w:marBottom w:val="75"/>
          <w:divBdr>
            <w:top w:val="none" w:sz="0" w:space="0" w:color="auto"/>
            <w:left w:val="none" w:sz="0" w:space="0" w:color="auto"/>
            <w:bottom w:val="none" w:sz="0" w:space="0" w:color="auto"/>
            <w:right w:val="none" w:sz="0" w:space="0" w:color="auto"/>
          </w:divBdr>
        </w:div>
      </w:divsChild>
    </w:div>
    <w:div w:id="585115028">
      <w:bodyDiv w:val="1"/>
      <w:marLeft w:val="0"/>
      <w:marRight w:val="0"/>
      <w:marTop w:val="0"/>
      <w:marBottom w:val="0"/>
      <w:divBdr>
        <w:top w:val="none" w:sz="0" w:space="0" w:color="auto"/>
        <w:left w:val="none" w:sz="0" w:space="0" w:color="auto"/>
        <w:bottom w:val="none" w:sz="0" w:space="0" w:color="auto"/>
        <w:right w:val="none" w:sz="0" w:space="0" w:color="auto"/>
      </w:divBdr>
      <w:divsChild>
        <w:div w:id="1608779604">
          <w:marLeft w:val="0"/>
          <w:marRight w:val="0"/>
          <w:marTop w:val="0"/>
          <w:marBottom w:val="0"/>
          <w:divBdr>
            <w:top w:val="none" w:sz="0" w:space="0" w:color="auto"/>
            <w:left w:val="none" w:sz="0" w:space="0" w:color="auto"/>
            <w:bottom w:val="none" w:sz="0" w:space="0" w:color="auto"/>
            <w:right w:val="none" w:sz="0" w:space="0" w:color="auto"/>
          </w:divBdr>
        </w:div>
        <w:div w:id="1193615053">
          <w:marLeft w:val="0"/>
          <w:marRight w:val="0"/>
          <w:marTop w:val="0"/>
          <w:marBottom w:val="0"/>
          <w:divBdr>
            <w:top w:val="none" w:sz="0" w:space="0" w:color="auto"/>
            <w:left w:val="none" w:sz="0" w:space="0" w:color="auto"/>
            <w:bottom w:val="none" w:sz="0" w:space="0" w:color="auto"/>
            <w:right w:val="none" w:sz="0" w:space="0" w:color="auto"/>
          </w:divBdr>
          <w:divsChild>
            <w:div w:id="1049450202">
              <w:marLeft w:val="0"/>
              <w:marRight w:val="0"/>
              <w:marTop w:val="0"/>
              <w:marBottom w:val="0"/>
              <w:divBdr>
                <w:top w:val="none" w:sz="0" w:space="0" w:color="auto"/>
                <w:left w:val="none" w:sz="0" w:space="0" w:color="auto"/>
                <w:bottom w:val="none" w:sz="0" w:space="0" w:color="auto"/>
                <w:right w:val="none" w:sz="0" w:space="0" w:color="auto"/>
              </w:divBdr>
            </w:div>
            <w:div w:id="1070419298">
              <w:marLeft w:val="0"/>
              <w:marRight w:val="0"/>
              <w:marTop w:val="0"/>
              <w:marBottom w:val="0"/>
              <w:divBdr>
                <w:top w:val="none" w:sz="0" w:space="0" w:color="auto"/>
                <w:left w:val="none" w:sz="0" w:space="0" w:color="auto"/>
                <w:bottom w:val="none" w:sz="0" w:space="0" w:color="auto"/>
                <w:right w:val="none" w:sz="0" w:space="0" w:color="auto"/>
              </w:divBdr>
              <w:divsChild>
                <w:div w:id="75398312">
                  <w:marLeft w:val="0"/>
                  <w:marRight w:val="0"/>
                  <w:marTop w:val="0"/>
                  <w:marBottom w:val="0"/>
                  <w:divBdr>
                    <w:top w:val="none" w:sz="0" w:space="0" w:color="auto"/>
                    <w:left w:val="none" w:sz="0" w:space="0" w:color="auto"/>
                    <w:bottom w:val="none" w:sz="0" w:space="0" w:color="auto"/>
                    <w:right w:val="none" w:sz="0" w:space="0" w:color="auto"/>
                  </w:divBdr>
                </w:div>
                <w:div w:id="15508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8306">
      <w:bodyDiv w:val="1"/>
      <w:marLeft w:val="45"/>
      <w:marRight w:val="45"/>
      <w:marTop w:val="45"/>
      <w:marBottom w:val="45"/>
      <w:divBdr>
        <w:top w:val="none" w:sz="0" w:space="0" w:color="auto"/>
        <w:left w:val="none" w:sz="0" w:space="0" w:color="auto"/>
        <w:bottom w:val="none" w:sz="0" w:space="0" w:color="auto"/>
        <w:right w:val="none" w:sz="0" w:space="0" w:color="auto"/>
      </w:divBdr>
      <w:divsChild>
        <w:div w:id="76025337">
          <w:marLeft w:val="0"/>
          <w:marRight w:val="0"/>
          <w:marTop w:val="0"/>
          <w:marBottom w:val="75"/>
          <w:divBdr>
            <w:top w:val="none" w:sz="0" w:space="0" w:color="auto"/>
            <w:left w:val="none" w:sz="0" w:space="0" w:color="auto"/>
            <w:bottom w:val="none" w:sz="0" w:space="0" w:color="auto"/>
            <w:right w:val="none" w:sz="0" w:space="0" w:color="auto"/>
          </w:divBdr>
        </w:div>
      </w:divsChild>
    </w:div>
    <w:div w:id="706755055">
      <w:bodyDiv w:val="1"/>
      <w:marLeft w:val="45"/>
      <w:marRight w:val="45"/>
      <w:marTop w:val="45"/>
      <w:marBottom w:val="45"/>
      <w:divBdr>
        <w:top w:val="none" w:sz="0" w:space="0" w:color="auto"/>
        <w:left w:val="none" w:sz="0" w:space="0" w:color="auto"/>
        <w:bottom w:val="none" w:sz="0" w:space="0" w:color="auto"/>
        <w:right w:val="none" w:sz="0" w:space="0" w:color="auto"/>
      </w:divBdr>
      <w:divsChild>
        <w:div w:id="1053238749">
          <w:marLeft w:val="0"/>
          <w:marRight w:val="0"/>
          <w:marTop w:val="0"/>
          <w:marBottom w:val="75"/>
          <w:divBdr>
            <w:top w:val="none" w:sz="0" w:space="0" w:color="auto"/>
            <w:left w:val="none" w:sz="0" w:space="0" w:color="auto"/>
            <w:bottom w:val="none" w:sz="0" w:space="0" w:color="auto"/>
            <w:right w:val="none" w:sz="0" w:space="0" w:color="auto"/>
          </w:divBdr>
        </w:div>
      </w:divsChild>
    </w:div>
    <w:div w:id="752900175">
      <w:bodyDiv w:val="1"/>
      <w:marLeft w:val="45"/>
      <w:marRight w:val="45"/>
      <w:marTop w:val="45"/>
      <w:marBottom w:val="45"/>
      <w:divBdr>
        <w:top w:val="none" w:sz="0" w:space="0" w:color="auto"/>
        <w:left w:val="none" w:sz="0" w:space="0" w:color="auto"/>
        <w:bottom w:val="none" w:sz="0" w:space="0" w:color="auto"/>
        <w:right w:val="none" w:sz="0" w:space="0" w:color="auto"/>
      </w:divBdr>
      <w:divsChild>
        <w:div w:id="1106923292">
          <w:marLeft w:val="0"/>
          <w:marRight w:val="0"/>
          <w:marTop w:val="0"/>
          <w:marBottom w:val="75"/>
          <w:divBdr>
            <w:top w:val="none" w:sz="0" w:space="0" w:color="auto"/>
            <w:left w:val="none" w:sz="0" w:space="0" w:color="auto"/>
            <w:bottom w:val="none" w:sz="0" w:space="0" w:color="auto"/>
            <w:right w:val="none" w:sz="0" w:space="0" w:color="auto"/>
          </w:divBdr>
        </w:div>
        <w:div w:id="1125463121">
          <w:marLeft w:val="0"/>
          <w:marRight w:val="0"/>
          <w:marTop w:val="0"/>
          <w:marBottom w:val="75"/>
          <w:divBdr>
            <w:top w:val="none" w:sz="0" w:space="0" w:color="auto"/>
            <w:left w:val="none" w:sz="0" w:space="0" w:color="auto"/>
            <w:bottom w:val="none" w:sz="0" w:space="0" w:color="auto"/>
            <w:right w:val="none" w:sz="0" w:space="0" w:color="auto"/>
          </w:divBdr>
          <w:divsChild>
            <w:div w:id="2109886082">
              <w:marLeft w:val="0"/>
              <w:marRight w:val="0"/>
              <w:marTop w:val="0"/>
              <w:marBottom w:val="0"/>
              <w:divBdr>
                <w:top w:val="none" w:sz="0" w:space="0" w:color="auto"/>
                <w:left w:val="none" w:sz="0" w:space="0" w:color="auto"/>
                <w:bottom w:val="none" w:sz="0" w:space="0" w:color="auto"/>
                <w:right w:val="none" w:sz="0" w:space="0" w:color="auto"/>
              </w:divBdr>
            </w:div>
            <w:div w:id="16217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6541">
      <w:bodyDiv w:val="1"/>
      <w:marLeft w:val="45"/>
      <w:marRight w:val="45"/>
      <w:marTop w:val="45"/>
      <w:marBottom w:val="45"/>
      <w:divBdr>
        <w:top w:val="none" w:sz="0" w:space="0" w:color="auto"/>
        <w:left w:val="none" w:sz="0" w:space="0" w:color="auto"/>
        <w:bottom w:val="none" w:sz="0" w:space="0" w:color="auto"/>
        <w:right w:val="none" w:sz="0" w:space="0" w:color="auto"/>
      </w:divBdr>
      <w:divsChild>
        <w:div w:id="2082212583">
          <w:marLeft w:val="0"/>
          <w:marRight w:val="0"/>
          <w:marTop w:val="0"/>
          <w:marBottom w:val="75"/>
          <w:divBdr>
            <w:top w:val="none" w:sz="0" w:space="0" w:color="auto"/>
            <w:left w:val="none" w:sz="0" w:space="0" w:color="auto"/>
            <w:bottom w:val="none" w:sz="0" w:space="0" w:color="auto"/>
            <w:right w:val="none" w:sz="0" w:space="0" w:color="auto"/>
          </w:divBdr>
        </w:div>
      </w:divsChild>
    </w:div>
    <w:div w:id="1237476941">
      <w:bodyDiv w:val="1"/>
      <w:marLeft w:val="45"/>
      <w:marRight w:val="45"/>
      <w:marTop w:val="45"/>
      <w:marBottom w:val="45"/>
      <w:divBdr>
        <w:top w:val="none" w:sz="0" w:space="0" w:color="auto"/>
        <w:left w:val="none" w:sz="0" w:space="0" w:color="auto"/>
        <w:bottom w:val="none" w:sz="0" w:space="0" w:color="auto"/>
        <w:right w:val="none" w:sz="0" w:space="0" w:color="auto"/>
      </w:divBdr>
      <w:divsChild>
        <w:div w:id="586115395">
          <w:marLeft w:val="0"/>
          <w:marRight w:val="0"/>
          <w:marTop w:val="0"/>
          <w:marBottom w:val="75"/>
          <w:divBdr>
            <w:top w:val="none" w:sz="0" w:space="0" w:color="auto"/>
            <w:left w:val="none" w:sz="0" w:space="0" w:color="auto"/>
            <w:bottom w:val="none" w:sz="0" w:space="0" w:color="auto"/>
            <w:right w:val="none" w:sz="0" w:space="0" w:color="auto"/>
          </w:divBdr>
        </w:div>
      </w:divsChild>
    </w:div>
    <w:div w:id="1238899710">
      <w:bodyDiv w:val="1"/>
      <w:marLeft w:val="45"/>
      <w:marRight w:val="45"/>
      <w:marTop w:val="45"/>
      <w:marBottom w:val="45"/>
      <w:divBdr>
        <w:top w:val="none" w:sz="0" w:space="0" w:color="auto"/>
        <w:left w:val="none" w:sz="0" w:space="0" w:color="auto"/>
        <w:bottom w:val="none" w:sz="0" w:space="0" w:color="auto"/>
        <w:right w:val="none" w:sz="0" w:space="0" w:color="auto"/>
      </w:divBdr>
      <w:divsChild>
        <w:div w:id="1278827655">
          <w:marLeft w:val="0"/>
          <w:marRight w:val="0"/>
          <w:marTop w:val="0"/>
          <w:marBottom w:val="75"/>
          <w:divBdr>
            <w:top w:val="none" w:sz="0" w:space="0" w:color="auto"/>
            <w:left w:val="none" w:sz="0" w:space="0" w:color="auto"/>
            <w:bottom w:val="none" w:sz="0" w:space="0" w:color="auto"/>
            <w:right w:val="none" w:sz="0" w:space="0" w:color="auto"/>
          </w:divBdr>
        </w:div>
      </w:divsChild>
    </w:div>
    <w:div w:id="1295211703">
      <w:bodyDiv w:val="1"/>
      <w:marLeft w:val="45"/>
      <w:marRight w:val="45"/>
      <w:marTop w:val="45"/>
      <w:marBottom w:val="45"/>
      <w:divBdr>
        <w:top w:val="none" w:sz="0" w:space="0" w:color="auto"/>
        <w:left w:val="none" w:sz="0" w:space="0" w:color="auto"/>
        <w:bottom w:val="none" w:sz="0" w:space="0" w:color="auto"/>
        <w:right w:val="none" w:sz="0" w:space="0" w:color="auto"/>
      </w:divBdr>
      <w:divsChild>
        <w:div w:id="995642999">
          <w:marLeft w:val="0"/>
          <w:marRight w:val="0"/>
          <w:marTop w:val="0"/>
          <w:marBottom w:val="75"/>
          <w:divBdr>
            <w:top w:val="none" w:sz="0" w:space="0" w:color="auto"/>
            <w:left w:val="none" w:sz="0" w:space="0" w:color="auto"/>
            <w:bottom w:val="none" w:sz="0" w:space="0" w:color="auto"/>
            <w:right w:val="none" w:sz="0" w:space="0" w:color="auto"/>
          </w:divBdr>
        </w:div>
      </w:divsChild>
    </w:div>
    <w:div w:id="1561283032">
      <w:bodyDiv w:val="1"/>
      <w:marLeft w:val="45"/>
      <w:marRight w:val="45"/>
      <w:marTop w:val="45"/>
      <w:marBottom w:val="45"/>
      <w:divBdr>
        <w:top w:val="none" w:sz="0" w:space="0" w:color="auto"/>
        <w:left w:val="none" w:sz="0" w:space="0" w:color="auto"/>
        <w:bottom w:val="none" w:sz="0" w:space="0" w:color="auto"/>
        <w:right w:val="none" w:sz="0" w:space="0" w:color="auto"/>
      </w:divBdr>
      <w:divsChild>
        <w:div w:id="2005158462">
          <w:marLeft w:val="0"/>
          <w:marRight w:val="0"/>
          <w:marTop w:val="0"/>
          <w:marBottom w:val="75"/>
          <w:divBdr>
            <w:top w:val="none" w:sz="0" w:space="0" w:color="auto"/>
            <w:left w:val="none" w:sz="0" w:space="0" w:color="auto"/>
            <w:bottom w:val="none" w:sz="0" w:space="0" w:color="auto"/>
            <w:right w:val="none" w:sz="0" w:space="0" w:color="auto"/>
          </w:divBdr>
        </w:div>
      </w:divsChild>
    </w:div>
    <w:div w:id="1642686025">
      <w:bodyDiv w:val="1"/>
      <w:marLeft w:val="45"/>
      <w:marRight w:val="45"/>
      <w:marTop w:val="45"/>
      <w:marBottom w:val="45"/>
      <w:divBdr>
        <w:top w:val="none" w:sz="0" w:space="0" w:color="auto"/>
        <w:left w:val="none" w:sz="0" w:space="0" w:color="auto"/>
        <w:bottom w:val="none" w:sz="0" w:space="0" w:color="auto"/>
        <w:right w:val="none" w:sz="0" w:space="0" w:color="auto"/>
      </w:divBdr>
      <w:divsChild>
        <w:div w:id="516624167">
          <w:marLeft w:val="0"/>
          <w:marRight w:val="0"/>
          <w:marTop w:val="0"/>
          <w:marBottom w:val="75"/>
          <w:divBdr>
            <w:top w:val="none" w:sz="0" w:space="0" w:color="auto"/>
            <w:left w:val="none" w:sz="0" w:space="0" w:color="auto"/>
            <w:bottom w:val="none" w:sz="0" w:space="0" w:color="auto"/>
            <w:right w:val="none" w:sz="0" w:space="0" w:color="auto"/>
          </w:divBdr>
        </w:div>
      </w:divsChild>
    </w:div>
    <w:div w:id="1966421766">
      <w:bodyDiv w:val="1"/>
      <w:marLeft w:val="45"/>
      <w:marRight w:val="45"/>
      <w:marTop w:val="45"/>
      <w:marBottom w:val="45"/>
      <w:divBdr>
        <w:top w:val="none" w:sz="0" w:space="0" w:color="auto"/>
        <w:left w:val="none" w:sz="0" w:space="0" w:color="auto"/>
        <w:bottom w:val="none" w:sz="0" w:space="0" w:color="auto"/>
        <w:right w:val="none" w:sz="0" w:space="0" w:color="auto"/>
      </w:divBdr>
      <w:divsChild>
        <w:div w:id="2133403484">
          <w:marLeft w:val="0"/>
          <w:marRight w:val="0"/>
          <w:marTop w:val="0"/>
          <w:marBottom w:val="75"/>
          <w:divBdr>
            <w:top w:val="none" w:sz="0" w:space="0" w:color="auto"/>
            <w:left w:val="none" w:sz="0" w:space="0" w:color="auto"/>
            <w:bottom w:val="none" w:sz="0" w:space="0" w:color="auto"/>
            <w:right w:val="none" w:sz="0" w:space="0" w:color="auto"/>
          </w:divBdr>
        </w:div>
      </w:divsChild>
    </w:div>
    <w:div w:id="2120223410">
      <w:bodyDiv w:val="1"/>
      <w:marLeft w:val="45"/>
      <w:marRight w:val="45"/>
      <w:marTop w:val="45"/>
      <w:marBottom w:val="45"/>
      <w:divBdr>
        <w:top w:val="none" w:sz="0" w:space="0" w:color="auto"/>
        <w:left w:val="none" w:sz="0" w:space="0" w:color="auto"/>
        <w:bottom w:val="none" w:sz="0" w:space="0" w:color="auto"/>
        <w:right w:val="none" w:sz="0" w:space="0" w:color="auto"/>
      </w:divBdr>
      <w:divsChild>
        <w:div w:id="65217405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tic.emodnet-physic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gotomeeting.com/join/15101092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intaros.nersc.no/pages/too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Sandven</dc:creator>
  <cp:keywords/>
  <dc:description/>
  <cp:lastModifiedBy>Stein Sandven</cp:lastModifiedBy>
  <cp:revision>2</cp:revision>
  <dcterms:created xsi:type="dcterms:W3CDTF">2022-01-20T20:16:00Z</dcterms:created>
  <dcterms:modified xsi:type="dcterms:W3CDTF">2022-01-20T20:16:00Z</dcterms:modified>
</cp:coreProperties>
</file>